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4E2C" w14:textId="23A8DEDB" w:rsidR="00245B6D" w:rsidRDefault="00245B6D" w:rsidP="00662CC0">
      <w:pPr>
        <w:ind w:left="708"/>
        <w:rPr>
          <w:b/>
          <w:bCs/>
          <w:sz w:val="24"/>
          <w:szCs w:val="24"/>
        </w:rPr>
      </w:pPr>
      <w:r>
        <w:rPr>
          <w:b/>
          <w:bCs/>
          <w:sz w:val="24"/>
          <w:szCs w:val="24"/>
        </w:rPr>
        <w:t>VOORBEELD VAN EEN ZIENSWIJZE OP HET ONTWERPBESTEMMINGSPLAN ELEANOR ROOSEVELTLAAN 3-19</w:t>
      </w:r>
    </w:p>
    <w:p w14:paraId="207A2F15" w14:textId="1E5226C6" w:rsidR="00245B6D" w:rsidRDefault="00245B6D" w:rsidP="00662CC0">
      <w:pPr>
        <w:ind w:left="708"/>
        <w:rPr>
          <w:b/>
          <w:bCs/>
          <w:sz w:val="24"/>
          <w:szCs w:val="24"/>
        </w:rPr>
      </w:pPr>
      <w:r w:rsidRPr="00245B6D">
        <w:rPr>
          <w:b/>
          <w:bCs/>
          <w:color w:val="FF0000"/>
          <w:sz w:val="24"/>
          <w:szCs w:val="24"/>
        </w:rPr>
        <w:t xml:space="preserve">N.B. Het is een uitgebreid voorbeeld opdat u voldoende keuzes kunt maken. Maar u kiest zelf uw </w:t>
      </w:r>
      <w:r>
        <w:rPr>
          <w:b/>
          <w:bCs/>
          <w:color w:val="FF0000"/>
          <w:sz w:val="24"/>
          <w:szCs w:val="24"/>
        </w:rPr>
        <w:t>punten</w:t>
      </w:r>
      <w:r w:rsidRPr="00245B6D">
        <w:rPr>
          <w:b/>
          <w:bCs/>
          <w:color w:val="FF0000"/>
          <w:sz w:val="24"/>
          <w:szCs w:val="24"/>
        </w:rPr>
        <w:t xml:space="preserve"> waarop u een zienswijze wilt indienen</w:t>
      </w:r>
      <w:r>
        <w:rPr>
          <w:b/>
          <w:bCs/>
          <w:color w:val="FF0000"/>
          <w:sz w:val="24"/>
          <w:szCs w:val="24"/>
        </w:rPr>
        <w:t>.</w:t>
      </w:r>
    </w:p>
    <w:p w14:paraId="52B290D9" w14:textId="77777777" w:rsidR="00245B6D" w:rsidRDefault="00245B6D" w:rsidP="00662CC0">
      <w:pPr>
        <w:ind w:left="708"/>
        <w:rPr>
          <w:b/>
          <w:bCs/>
          <w:sz w:val="24"/>
          <w:szCs w:val="24"/>
        </w:rPr>
      </w:pPr>
    </w:p>
    <w:p w14:paraId="6AC23B04" w14:textId="77777777" w:rsidR="00245B6D" w:rsidRDefault="00245B6D" w:rsidP="00662CC0">
      <w:pPr>
        <w:ind w:left="708"/>
        <w:rPr>
          <w:b/>
          <w:bCs/>
          <w:sz w:val="24"/>
          <w:szCs w:val="24"/>
        </w:rPr>
      </w:pPr>
    </w:p>
    <w:p w14:paraId="61F39332" w14:textId="276BB9C3" w:rsidR="00662CC0" w:rsidRPr="001E5E01" w:rsidRDefault="00662CC0" w:rsidP="00662CC0">
      <w:pPr>
        <w:ind w:left="708"/>
        <w:rPr>
          <w:b/>
          <w:bCs/>
          <w:sz w:val="24"/>
          <w:szCs w:val="24"/>
        </w:rPr>
      </w:pPr>
      <w:r w:rsidRPr="001E5E01">
        <w:rPr>
          <w:b/>
          <w:bCs/>
          <w:sz w:val="24"/>
          <w:szCs w:val="24"/>
        </w:rPr>
        <w:t xml:space="preserve">Aan: de Leden van de Gemeenteraad van Zoetermeer en het College van Burgemeester en Wethouders van Zoetermeer </w:t>
      </w:r>
    </w:p>
    <w:p w14:paraId="26DE8235" w14:textId="77777777" w:rsidR="001E5E01" w:rsidRDefault="00662CC0" w:rsidP="00662CC0">
      <w:pPr>
        <w:ind w:left="708"/>
        <w:rPr>
          <w:b/>
          <w:bCs/>
          <w:sz w:val="24"/>
          <w:szCs w:val="24"/>
        </w:rPr>
      </w:pPr>
      <w:r w:rsidRPr="001E5E01">
        <w:rPr>
          <w:b/>
          <w:bCs/>
          <w:sz w:val="24"/>
          <w:szCs w:val="24"/>
        </w:rPr>
        <w:t xml:space="preserve">Postbus 15 </w:t>
      </w:r>
    </w:p>
    <w:p w14:paraId="6414A3AF" w14:textId="7F742C90" w:rsidR="00662CC0" w:rsidRPr="001E5E01" w:rsidRDefault="00662CC0" w:rsidP="00662CC0">
      <w:pPr>
        <w:ind w:left="708"/>
        <w:rPr>
          <w:b/>
          <w:bCs/>
          <w:sz w:val="24"/>
          <w:szCs w:val="24"/>
        </w:rPr>
      </w:pPr>
      <w:r w:rsidRPr="001E5E01">
        <w:rPr>
          <w:b/>
          <w:bCs/>
          <w:sz w:val="24"/>
          <w:szCs w:val="24"/>
        </w:rPr>
        <w:t xml:space="preserve">2700 AA Zoetermeer </w:t>
      </w:r>
    </w:p>
    <w:p w14:paraId="1153B773" w14:textId="78317D3E" w:rsidR="00662CC0" w:rsidRPr="001E5E01" w:rsidRDefault="00662CC0" w:rsidP="00662CC0">
      <w:pPr>
        <w:ind w:left="708"/>
        <w:rPr>
          <w:b/>
          <w:bCs/>
          <w:sz w:val="24"/>
          <w:szCs w:val="24"/>
        </w:rPr>
      </w:pPr>
      <w:r w:rsidRPr="001E5E01">
        <w:rPr>
          <w:b/>
          <w:bCs/>
          <w:sz w:val="24"/>
          <w:szCs w:val="24"/>
        </w:rPr>
        <w:t xml:space="preserve">Van: </w:t>
      </w:r>
      <w:r w:rsidR="00892453">
        <w:rPr>
          <w:b/>
          <w:bCs/>
          <w:sz w:val="24"/>
          <w:szCs w:val="24"/>
        </w:rPr>
        <w:t>………………..</w:t>
      </w:r>
    </w:p>
    <w:p w14:paraId="1E806F49" w14:textId="7BD74262" w:rsidR="00662CC0" w:rsidRPr="001E5E01" w:rsidRDefault="00662CC0" w:rsidP="00662CC0">
      <w:pPr>
        <w:ind w:left="708"/>
        <w:rPr>
          <w:b/>
          <w:bCs/>
          <w:sz w:val="24"/>
          <w:szCs w:val="24"/>
        </w:rPr>
      </w:pPr>
      <w:r w:rsidRPr="001E5E01">
        <w:rPr>
          <w:b/>
          <w:bCs/>
          <w:sz w:val="24"/>
          <w:szCs w:val="24"/>
        </w:rPr>
        <w:t xml:space="preserve">Adres: </w:t>
      </w:r>
      <w:r w:rsidR="00892453">
        <w:rPr>
          <w:b/>
          <w:bCs/>
          <w:sz w:val="24"/>
          <w:szCs w:val="24"/>
        </w:rPr>
        <w:t>……………..</w:t>
      </w:r>
    </w:p>
    <w:p w14:paraId="3F5F5C3B" w14:textId="33CC8E47" w:rsidR="00662CC0" w:rsidRPr="001E5E01" w:rsidRDefault="00662CC0" w:rsidP="00662CC0">
      <w:pPr>
        <w:ind w:left="708"/>
        <w:rPr>
          <w:b/>
          <w:bCs/>
          <w:sz w:val="24"/>
          <w:szCs w:val="24"/>
        </w:rPr>
      </w:pPr>
      <w:r w:rsidRPr="001E5E01">
        <w:rPr>
          <w:b/>
          <w:bCs/>
          <w:sz w:val="24"/>
          <w:szCs w:val="24"/>
        </w:rPr>
        <w:t xml:space="preserve">Datum: </w:t>
      </w:r>
      <w:r w:rsidR="00892453">
        <w:rPr>
          <w:b/>
          <w:bCs/>
          <w:sz w:val="24"/>
          <w:szCs w:val="24"/>
        </w:rPr>
        <w:t>……………</w:t>
      </w:r>
    </w:p>
    <w:p w14:paraId="22625851" w14:textId="46357E04" w:rsidR="00E065EF" w:rsidRPr="001E5E01" w:rsidRDefault="00662CC0" w:rsidP="00662CC0">
      <w:pPr>
        <w:ind w:left="708"/>
        <w:rPr>
          <w:b/>
          <w:bCs/>
          <w:sz w:val="24"/>
          <w:szCs w:val="24"/>
        </w:rPr>
      </w:pPr>
      <w:r w:rsidRPr="001E5E01">
        <w:rPr>
          <w:b/>
          <w:bCs/>
          <w:sz w:val="24"/>
          <w:szCs w:val="24"/>
        </w:rPr>
        <w:t>Betreft: Zienswijze aangaande het</w:t>
      </w:r>
      <w:r w:rsidR="00FD43EC">
        <w:rPr>
          <w:b/>
          <w:bCs/>
          <w:sz w:val="24"/>
          <w:szCs w:val="24"/>
        </w:rPr>
        <w:t xml:space="preserve"> </w:t>
      </w:r>
      <w:r w:rsidRPr="001E5E01">
        <w:rPr>
          <w:b/>
          <w:bCs/>
          <w:sz w:val="24"/>
          <w:szCs w:val="24"/>
        </w:rPr>
        <w:t>Ontwerp</w:t>
      </w:r>
      <w:r w:rsidR="00FD43EC">
        <w:rPr>
          <w:b/>
          <w:bCs/>
          <w:sz w:val="24"/>
          <w:szCs w:val="24"/>
        </w:rPr>
        <w:t xml:space="preserve"> </w:t>
      </w:r>
      <w:r w:rsidRPr="001E5E01">
        <w:rPr>
          <w:b/>
          <w:bCs/>
          <w:sz w:val="24"/>
          <w:szCs w:val="24"/>
        </w:rPr>
        <w:t>bestemmingsplan ‘Eleanor Rooseveltlaan 3-29</w:t>
      </w:r>
    </w:p>
    <w:p w14:paraId="785B5C1B" w14:textId="77777777" w:rsidR="00662CC0" w:rsidRDefault="00662CC0" w:rsidP="00E065EF">
      <w:pPr>
        <w:rPr>
          <w:rFonts w:ascii="Calibri" w:hAnsi="Calibri" w:cs="Calibri"/>
          <w:sz w:val="28"/>
          <w:szCs w:val="28"/>
        </w:rPr>
      </w:pPr>
    </w:p>
    <w:p w14:paraId="3E7F927D" w14:textId="77777777" w:rsidR="00E065EF" w:rsidRPr="00662CC0" w:rsidRDefault="00E065EF" w:rsidP="00E065EF">
      <w:pPr>
        <w:rPr>
          <w:rFonts w:ascii="Calibri" w:hAnsi="Calibri" w:cs="Calibri"/>
        </w:rPr>
      </w:pPr>
      <w:r w:rsidRPr="00662CC0">
        <w:rPr>
          <w:rFonts w:ascii="Calibri" w:hAnsi="Calibri" w:cs="Calibri"/>
        </w:rPr>
        <w:t>Zeer geacht college, geachte leden van de gemeenteraad van Zoetermeer,</w:t>
      </w:r>
    </w:p>
    <w:p w14:paraId="03953ED8" w14:textId="33BE8ABB" w:rsidR="002112E0" w:rsidRDefault="00127A5E">
      <w:r>
        <w:t>Op</w:t>
      </w:r>
      <w:r w:rsidR="00FC13A7">
        <w:t xml:space="preserve"> 18 mei 2022</w:t>
      </w:r>
      <w:r>
        <w:t xml:space="preserve"> is</w:t>
      </w:r>
      <w:r w:rsidR="007B29D1">
        <w:t xml:space="preserve"> op de website </w:t>
      </w:r>
      <w:r w:rsidR="00FC13A7">
        <w:t>www.ruimtelijkeplannen.nl</w:t>
      </w:r>
      <w:r>
        <w:t xml:space="preserve"> een</w:t>
      </w:r>
      <w:r w:rsidR="00F347CA">
        <w:t xml:space="preserve"> </w:t>
      </w:r>
      <w:r>
        <w:t xml:space="preserve">ontwerp </w:t>
      </w:r>
      <w:r w:rsidR="00F347CA">
        <w:t>bestemmingsplan ter inzage gelegd</w:t>
      </w:r>
      <w:r>
        <w:t xml:space="preserve"> van het plan Eleanor Park, een plan dat erin voorziet dat </w:t>
      </w:r>
      <w:r w:rsidR="00F347CA">
        <w:t xml:space="preserve">de </w:t>
      </w:r>
      <w:r>
        <w:t xml:space="preserve">twee bestaande kantoorgebouwen aan de Eleanor Rooseveltlaan 3-29 worden gesloopt en </w:t>
      </w:r>
      <w:r w:rsidR="008B4CD5">
        <w:t xml:space="preserve">worden </w:t>
      </w:r>
      <w:r>
        <w:t xml:space="preserve">vervangen </w:t>
      </w:r>
      <w:r w:rsidR="008B4CD5">
        <w:t>d</w:t>
      </w:r>
      <w:r>
        <w:t xml:space="preserve">oor appartementen. Dit ontwerp is </w:t>
      </w:r>
      <w:r w:rsidR="00F70769">
        <w:t xml:space="preserve">o.a. </w:t>
      </w:r>
      <w:r>
        <w:t>voorgelegd aan de omwonenden in het zg. verspreidingsgebied</w:t>
      </w:r>
      <w:r w:rsidR="002112E0">
        <w:t xml:space="preserve"> van het plan met het verzoek om hun zienswijze op het plan te geven.</w:t>
      </w:r>
    </w:p>
    <w:p w14:paraId="214DFDD3" w14:textId="2FDCF603" w:rsidR="002112E0" w:rsidRDefault="002112E0">
      <w:r>
        <w:t>Als medebewoner van dit verspreidingsgebied geef ik hierbij mijn zienswijze.</w:t>
      </w:r>
    </w:p>
    <w:p w14:paraId="30B302D2" w14:textId="17F4E873" w:rsidR="00FC0D4A" w:rsidRPr="004828AC" w:rsidRDefault="00A72198" w:rsidP="007B29D1">
      <w:pPr>
        <w:pStyle w:val="Lijstalinea"/>
        <w:numPr>
          <w:ilvl w:val="0"/>
          <w:numId w:val="21"/>
        </w:numPr>
        <w:rPr>
          <w:b/>
          <w:bCs/>
          <w:sz w:val="24"/>
          <w:szCs w:val="24"/>
        </w:rPr>
      </w:pPr>
      <w:r w:rsidRPr="004828AC">
        <w:rPr>
          <w:b/>
          <w:bCs/>
          <w:sz w:val="24"/>
          <w:szCs w:val="24"/>
        </w:rPr>
        <w:t>Zienswijze</w:t>
      </w:r>
      <w:r w:rsidR="00F179B1" w:rsidRPr="004828AC">
        <w:rPr>
          <w:b/>
          <w:bCs/>
          <w:sz w:val="24"/>
          <w:szCs w:val="24"/>
        </w:rPr>
        <w:t xml:space="preserve"> t.a.v. </w:t>
      </w:r>
      <w:r w:rsidR="00ED266E" w:rsidRPr="004828AC">
        <w:rPr>
          <w:b/>
          <w:bCs/>
          <w:sz w:val="24"/>
          <w:szCs w:val="24"/>
        </w:rPr>
        <w:t xml:space="preserve">de totstandkoming van het </w:t>
      </w:r>
      <w:r w:rsidR="00F179B1" w:rsidRPr="004828AC">
        <w:rPr>
          <w:b/>
          <w:bCs/>
          <w:sz w:val="24"/>
          <w:szCs w:val="24"/>
        </w:rPr>
        <w:t>kavelpaspoort</w:t>
      </w:r>
    </w:p>
    <w:p w14:paraId="20509FE3" w14:textId="24352E81" w:rsidR="0001037B" w:rsidRPr="004828AC" w:rsidRDefault="0001037B" w:rsidP="005546E9">
      <w:pPr>
        <w:ind w:left="360"/>
      </w:pPr>
      <w:r w:rsidRPr="004828AC">
        <w:t xml:space="preserve">Ik teken bezwaar aan tegen de wijze waarop de gemeente Zoetermeer </w:t>
      </w:r>
      <w:r w:rsidR="00D84E31" w:rsidRPr="004828AC">
        <w:t xml:space="preserve">t.a.v. de ontwikkeling van project Eleanor Park </w:t>
      </w:r>
      <w:r w:rsidRPr="004828AC">
        <w:t xml:space="preserve">met haar bewoners </w:t>
      </w:r>
      <w:r w:rsidR="00D84E31" w:rsidRPr="004828AC">
        <w:t>is omgegaan</w:t>
      </w:r>
      <w:r w:rsidRPr="004828AC">
        <w:t>. Bij binnenstedelijke bouwplannen, die direct impact hebben op de buurt waar beoogd wordt te bouwen</w:t>
      </w:r>
      <w:r w:rsidR="00C82948" w:rsidRPr="004828AC">
        <w:t xml:space="preserve"> dienen </w:t>
      </w:r>
      <w:r w:rsidR="00ED266E" w:rsidRPr="004828AC">
        <w:t xml:space="preserve">mijns inziens </w:t>
      </w:r>
      <w:r w:rsidR="00C82948" w:rsidRPr="004828AC">
        <w:t>van meet af aan de omwonenden serieus genomen te worden</w:t>
      </w:r>
      <w:r w:rsidR="007357E7" w:rsidRPr="004828AC">
        <w:t>.</w:t>
      </w:r>
      <w:r w:rsidR="00C82948" w:rsidRPr="004828AC">
        <w:t xml:space="preserve"> Door de omwonenden tijdig te informeren en vervolgens te laten participeren bij de ontwikkeling van de bouwplannen kan een draagvlak onder de buurtbelangen bereikt worden. Dit is bij de ontwikkeling van Eleanor </w:t>
      </w:r>
      <w:r w:rsidR="00F70769">
        <w:t>P</w:t>
      </w:r>
      <w:r w:rsidR="00C82948" w:rsidRPr="004828AC">
        <w:t>ark in geen enkel opzicht gebeurd. Het is al misgegaan bij de vaststelling van het kavelpaspoort in 2018. De gemeente</w:t>
      </w:r>
      <w:r w:rsidR="00D84E31" w:rsidRPr="004828AC">
        <w:t>, de verantwoordelijke voor de kavelpaspoorten</w:t>
      </w:r>
      <w:r w:rsidR="002278B8" w:rsidRPr="004828AC">
        <w:t>,</w:t>
      </w:r>
      <w:r w:rsidR="00D84E31" w:rsidRPr="004828AC">
        <w:t xml:space="preserve"> heeft de uitgangspunten eenzijdig vastgesteld en alle door de buurt </w:t>
      </w:r>
      <w:r w:rsidR="00A62436" w:rsidRPr="004828AC">
        <w:t xml:space="preserve">en het actiecomité </w:t>
      </w:r>
      <w:r w:rsidR="00D84E31" w:rsidRPr="004828AC">
        <w:t>geuite bezwaren stelselmatig genegeerd.</w:t>
      </w:r>
      <w:r w:rsidR="00ED266E" w:rsidRPr="004828AC">
        <w:t xml:space="preserve"> Toen een van de omwonenden een WOB-verzoek indiende met de vraag hoe het kavelspaspoort van Eleanor park is ontstaan kreeg hij het onthutsende antwoord dat er geen enkel document aan ten grondslag lag.</w:t>
      </w:r>
    </w:p>
    <w:p w14:paraId="41D4B293" w14:textId="77777777" w:rsidR="0051233F" w:rsidRPr="004828AC" w:rsidRDefault="0051233F" w:rsidP="0051233F">
      <w:pPr>
        <w:pStyle w:val="Lijstalinea"/>
        <w:numPr>
          <w:ilvl w:val="0"/>
          <w:numId w:val="21"/>
        </w:numPr>
        <w:rPr>
          <w:b/>
          <w:bCs/>
          <w:sz w:val="24"/>
          <w:szCs w:val="24"/>
        </w:rPr>
      </w:pPr>
      <w:r w:rsidRPr="004828AC">
        <w:rPr>
          <w:b/>
          <w:bCs/>
          <w:sz w:val="24"/>
          <w:szCs w:val="24"/>
        </w:rPr>
        <w:t>Zienswijze t.a.v. de participatie</w:t>
      </w:r>
    </w:p>
    <w:p w14:paraId="4625F6B4" w14:textId="705EB4E8" w:rsidR="007357E7" w:rsidRPr="004828AC" w:rsidRDefault="003A13DF" w:rsidP="0051233F">
      <w:pPr>
        <w:ind w:left="360"/>
      </w:pPr>
      <w:r w:rsidRPr="004828AC">
        <w:lastRenderedPageBreak/>
        <w:t xml:space="preserve">Vanaf de oprichting van het actiecomité </w:t>
      </w:r>
      <w:r w:rsidR="000469DD" w:rsidRPr="004828AC">
        <w:t xml:space="preserve">Het Eleanor Alternatief </w:t>
      </w:r>
      <w:r w:rsidRPr="004828AC">
        <w:t xml:space="preserve">in 2019 </w:t>
      </w:r>
      <w:r w:rsidR="000469DD" w:rsidRPr="004828AC">
        <w:t xml:space="preserve">heeft het comité veel actie gevoerd om meer inbreng te krijgen in de bouwplannen. Hierover bestonden hoge verwachtingen. Participatie staat immers hoog in het vaandel van de gemeente. Nu, 3,5 jaar na vaststelling van het kavelpaspoort heerst grote frustratie over de </w:t>
      </w:r>
      <w:r w:rsidR="00924EA9" w:rsidRPr="004828AC">
        <w:t xml:space="preserve">geringe </w:t>
      </w:r>
      <w:r w:rsidR="000469DD" w:rsidRPr="004828AC">
        <w:t>participatie</w:t>
      </w:r>
      <w:r w:rsidR="00924EA9" w:rsidRPr="004828AC">
        <w:t>mogelijkheden</w:t>
      </w:r>
      <w:r w:rsidR="000469DD" w:rsidRPr="004828AC">
        <w:t xml:space="preserve"> bij omwonenden en actiecomité. </w:t>
      </w:r>
      <w:r w:rsidR="0051233F" w:rsidRPr="004828AC">
        <w:t>D</w:t>
      </w:r>
      <w:r w:rsidR="007357E7" w:rsidRPr="004828AC">
        <w:t xml:space="preserve">e houding van de gemeente </w:t>
      </w:r>
      <w:r w:rsidR="00924EA9" w:rsidRPr="004828AC">
        <w:t>t.a.v. de participatie met</w:t>
      </w:r>
      <w:r w:rsidR="007357E7" w:rsidRPr="004828AC">
        <w:t xml:space="preserve"> de omwonenden en het actiecomité </w:t>
      </w:r>
      <w:r w:rsidR="00ED266E" w:rsidRPr="004828AC">
        <w:t xml:space="preserve">is </w:t>
      </w:r>
      <w:r w:rsidR="00982AFB" w:rsidRPr="004828AC">
        <w:t xml:space="preserve">vanaf 2018 </w:t>
      </w:r>
      <w:r w:rsidR="000469DD" w:rsidRPr="004828AC">
        <w:t xml:space="preserve">zeer </w:t>
      </w:r>
      <w:r w:rsidR="007357E7" w:rsidRPr="004828AC">
        <w:t>onbetrouwbaar gebleken.</w:t>
      </w:r>
      <w:r w:rsidR="0051233F" w:rsidRPr="004828AC">
        <w:t xml:space="preserve"> </w:t>
      </w:r>
    </w:p>
    <w:p w14:paraId="08E5887B" w14:textId="00317501" w:rsidR="007357E7" w:rsidRPr="004828AC" w:rsidRDefault="007357E7" w:rsidP="005546E9">
      <w:pPr>
        <w:ind w:left="360"/>
      </w:pPr>
      <w:r w:rsidRPr="004828AC">
        <w:t>Voorbeelden:</w:t>
      </w:r>
    </w:p>
    <w:p w14:paraId="73547B90" w14:textId="0A53993A" w:rsidR="00F7012D" w:rsidRDefault="00F7012D" w:rsidP="00B7205A">
      <w:pPr>
        <w:pStyle w:val="Lijstalinea"/>
        <w:numPr>
          <w:ilvl w:val="0"/>
          <w:numId w:val="22"/>
        </w:numPr>
      </w:pPr>
      <w:r>
        <w:t>In de motie van de PvdA en het CDA, in de gemeenteraad aangenomen op 29 januari 2018</w:t>
      </w:r>
      <w:r w:rsidR="001E5D3D">
        <w:t xml:space="preserve">, </w:t>
      </w:r>
      <w:r>
        <w:t xml:space="preserve">wordt </w:t>
      </w:r>
      <w:r w:rsidR="001E5D3D">
        <w:t xml:space="preserve">vooruitlopend op de komst van kavelpaspoorten </w:t>
      </w:r>
      <w:r>
        <w:t>het college van B&amp;W onder andere verzocht in de uitwerking van binnenstedelijke bouwplannen per locatie het concrete resultaat te laten zien van de participatie van omwonenden in hun woonomgeving. “Geef daarbij inzicht in: wat zijn de belangrijkste zorgen en aandachtspunten voor hun woonbuurt, en hoe komt het nieuwe bouwplan hieraan tegemoet?</w:t>
      </w:r>
      <w:r w:rsidR="001E5D3D">
        <w:t xml:space="preserve">” wordt daar gesteld. Deze motie, met name het laatstgenoemde punt,  is bij de vaststelling van de kavelpaspoorten van de versnellingsagenda </w:t>
      </w:r>
      <w:r w:rsidR="008C04A9">
        <w:t xml:space="preserve">en ook daarna </w:t>
      </w:r>
      <w:r w:rsidR="001E5D3D">
        <w:t xml:space="preserve">zonder opgaaf van redenen niet uitgevoerd. Er is </w:t>
      </w:r>
      <w:r w:rsidR="008C04A9">
        <w:t>geen inzicht gegeven in</w:t>
      </w:r>
      <w:r w:rsidR="001E5D3D">
        <w:t xml:space="preserve"> de voornaamste zorgen en aandachtspunten van de omwonenden van het project Eleanor Rooseveltlaan</w:t>
      </w:r>
      <w:r w:rsidR="008C04A9">
        <w:t>, laat staan dat het bouwplan hieraan tegemoet is gekomen.</w:t>
      </w:r>
    </w:p>
    <w:p w14:paraId="2EEE57F0" w14:textId="592B75D6" w:rsidR="002F03A4" w:rsidRPr="004828AC" w:rsidRDefault="002F03A4" w:rsidP="002F03A4">
      <w:pPr>
        <w:pStyle w:val="Lijstalinea"/>
        <w:numPr>
          <w:ilvl w:val="0"/>
          <w:numId w:val="22"/>
        </w:numPr>
      </w:pPr>
      <w:r w:rsidRPr="004828AC">
        <w:t>Omwonenden zijn pas op 21 april 2021 voor het eerst geïnformeerd over de in het kavelpaspoort opgenomen ontwikkelrichting, terwijl het besluit over de versnellingsagenda reeds op 8 oktober 2018 is genomen.</w:t>
      </w:r>
    </w:p>
    <w:p w14:paraId="3311B198" w14:textId="6B35E9A8" w:rsidR="002F03A4" w:rsidRDefault="002F03A4" w:rsidP="002F03A4">
      <w:pPr>
        <w:pStyle w:val="Lijstalinea"/>
        <w:numPr>
          <w:ilvl w:val="0"/>
          <w:numId w:val="22"/>
        </w:numPr>
      </w:pPr>
      <w:r w:rsidRPr="004828AC">
        <w:t>Tijdens en na de presentatie dd. 21 april 2021 (dit werd een participatie</w:t>
      </w:r>
      <w:r w:rsidR="00B53AD2" w:rsidRPr="004828AC">
        <w:t>bijeenkomst</w:t>
      </w:r>
      <w:r w:rsidRPr="004828AC">
        <w:t xml:space="preserve"> genoemd, terwijl er vooral sprake was van informatie) hebben de omwonenden in groten getale geprotesteerd</w:t>
      </w:r>
      <w:r w:rsidR="00794EE1" w:rsidRPr="004828AC">
        <w:t>, met name</w:t>
      </w:r>
      <w:r w:rsidRPr="004828AC">
        <w:t xml:space="preserve"> tegen de uitgangspunten van het kavelpaspoort. Zie hiervoor de bijlagen van het eindverslag van deze zg. participatiebijeenkomst. De gemeente heeft </w:t>
      </w:r>
      <w:r w:rsidR="00794EE1" w:rsidRPr="004828AC">
        <w:t xml:space="preserve">echter </w:t>
      </w:r>
      <w:r w:rsidRPr="004828AC">
        <w:t xml:space="preserve">alle bezwaren tegen de uitgangspunten van het kavelpaspoort genegeerd. </w:t>
      </w:r>
      <w:r w:rsidR="00794EE1" w:rsidRPr="004828AC">
        <w:t>In het eindverslag van de bijeenkomst op 21 april 2021 wordt er niet</w:t>
      </w:r>
      <w:r w:rsidR="0032798E">
        <w:t>s</w:t>
      </w:r>
      <w:r w:rsidR="00794EE1" w:rsidRPr="004828AC">
        <w:t xml:space="preserve"> over gezegd! </w:t>
      </w:r>
      <w:r w:rsidRPr="004828AC">
        <w:t xml:space="preserve">Terwijl in het besluit over de versnellingsagenda staat dat een zorgvuldig samenspraaktraject zou worden ingericht om te komen tot draagvlak onder de omwonenden. </w:t>
      </w:r>
    </w:p>
    <w:p w14:paraId="0E51BCB2" w14:textId="12E5C90B" w:rsidR="00CB22C7" w:rsidRPr="004828AC" w:rsidRDefault="00CB22C7" w:rsidP="002F03A4">
      <w:pPr>
        <w:pStyle w:val="Lijstalinea"/>
        <w:numPr>
          <w:ilvl w:val="0"/>
          <w:numId w:val="22"/>
        </w:numPr>
      </w:pPr>
      <w:r>
        <w:t>Het actiecomité protesteerde schriftelijk tegen de eenzijdige vaststelling van het participatieverslag omdat er niets wordt gezegd  over de overwegende bezwaren van de omwonenden tegen het enorme aantal woningen en de enorme hoogte. Het actiecomité wenste daarom dat het verslag werd aangepast. Dit protest heeft de gemeente volkomen genegeerd.</w:t>
      </w:r>
    </w:p>
    <w:p w14:paraId="04624783" w14:textId="59602E23" w:rsidR="007357E7" w:rsidRPr="004828AC" w:rsidRDefault="007357E7" w:rsidP="007357E7">
      <w:pPr>
        <w:pStyle w:val="Lijstalinea"/>
        <w:numPr>
          <w:ilvl w:val="0"/>
          <w:numId w:val="22"/>
        </w:numPr>
      </w:pPr>
      <w:r w:rsidRPr="004828AC">
        <w:t xml:space="preserve">Wethouder Paalvast heeft in verschillende presentaties gesteld dat een kavelpaspoort ‘niet in beton is gegoten’. </w:t>
      </w:r>
      <w:r w:rsidR="00794EE1" w:rsidRPr="004828AC">
        <w:t>Later stelde hij dat het kavelpaspoort wel bindend is omdat de gemeenteraad het nu eenmaal heeft vastgesteld.</w:t>
      </w:r>
    </w:p>
    <w:p w14:paraId="226DB08A" w14:textId="7732363F" w:rsidR="003A13DF" w:rsidRPr="004828AC" w:rsidRDefault="00372F04" w:rsidP="007357E7">
      <w:pPr>
        <w:pStyle w:val="Lijstalinea"/>
        <w:numPr>
          <w:ilvl w:val="0"/>
          <w:numId w:val="22"/>
        </w:numPr>
      </w:pPr>
      <w:r w:rsidRPr="004828AC">
        <w:t>Vertegenwoordigers van v</w:t>
      </w:r>
      <w:r w:rsidR="005E4C55" w:rsidRPr="004828AC">
        <w:t xml:space="preserve">rijwel alle in de gemeenteraad vertegenwoordigde partijen zijn </w:t>
      </w:r>
      <w:r w:rsidRPr="004828AC">
        <w:t xml:space="preserve">in 2020 </w:t>
      </w:r>
      <w:r w:rsidR="00270E88">
        <w:t>door</w:t>
      </w:r>
      <w:r w:rsidR="005E4C55" w:rsidRPr="004828AC">
        <w:t xml:space="preserve"> een delegatie </w:t>
      </w:r>
      <w:r w:rsidR="00270E88">
        <w:t>van</w:t>
      </w:r>
      <w:r w:rsidR="005E4C55" w:rsidRPr="004828AC">
        <w:t xml:space="preserve"> het actiecomité rondgeleid op de locatie Eleanor Rooseveltlaan. Verschillende raadsleden en commissieleden stelden </w:t>
      </w:r>
      <w:r w:rsidR="003A13DF" w:rsidRPr="004828AC">
        <w:t>de leden van het actiecomité</w:t>
      </w:r>
      <w:r w:rsidR="00270E88">
        <w:t xml:space="preserve"> daarbij</w:t>
      </w:r>
      <w:r w:rsidR="003A13DF" w:rsidRPr="004828AC">
        <w:t xml:space="preserve"> gerust </w:t>
      </w:r>
      <w:r w:rsidR="005E4C55" w:rsidRPr="004828AC">
        <w:t>dat het kavelpaspoort niet bindend is maar slechts een ontwikkelrichting bied</w:t>
      </w:r>
      <w:r w:rsidR="003A13DF" w:rsidRPr="004828AC">
        <w:t>t</w:t>
      </w:r>
      <w:r w:rsidR="005E4C55" w:rsidRPr="004828AC">
        <w:t>. Helaas is dit niet waar gebleken. Zijn de raadsleden op het verkeerde been gezet?</w:t>
      </w:r>
      <w:r w:rsidRPr="004828AC">
        <w:t xml:space="preserve"> </w:t>
      </w:r>
    </w:p>
    <w:p w14:paraId="487CCA96" w14:textId="65591D8B" w:rsidR="005E4C55" w:rsidRPr="004828AC" w:rsidRDefault="00372F04" w:rsidP="007357E7">
      <w:pPr>
        <w:pStyle w:val="Lijstalinea"/>
        <w:numPr>
          <w:ilvl w:val="0"/>
          <w:numId w:val="22"/>
        </w:numPr>
      </w:pPr>
      <w:r w:rsidRPr="004828AC">
        <w:t>Het actiecomité kreeg van diverse raadsleden het advies om met alternatieven te komen. De bouwkundigen in het actiecomité hebben dan ook daadwerkelijk</w:t>
      </w:r>
      <w:r w:rsidR="00270E88">
        <w:t xml:space="preserve"> voor de </w:t>
      </w:r>
      <w:r w:rsidR="00270E88">
        <w:lastRenderedPageBreak/>
        <w:t xml:space="preserve">projectontwikkelaar eveneens rendabele </w:t>
      </w:r>
      <w:r w:rsidRPr="004828AC">
        <w:t>alternatieven</w:t>
      </w:r>
      <w:r w:rsidR="003A13DF" w:rsidRPr="004828AC">
        <w:t>, met rond de 200 woningen en een maximale hoogte van 30 meter</w:t>
      </w:r>
      <w:r w:rsidRPr="004828AC">
        <w:t xml:space="preserve"> aangedragen. </w:t>
      </w:r>
      <w:r w:rsidR="003A13DF" w:rsidRPr="004828AC">
        <w:t xml:space="preserve">Hiervoor was wel draagvlak in de buurt. </w:t>
      </w:r>
      <w:r w:rsidRPr="004828AC">
        <w:t xml:space="preserve">Deze </w:t>
      </w:r>
      <w:r w:rsidR="003A13DF" w:rsidRPr="004828AC">
        <w:t xml:space="preserve">alternatieven </w:t>
      </w:r>
      <w:r w:rsidRPr="004828AC">
        <w:t>zijn tijdens inspr</w:t>
      </w:r>
      <w:r w:rsidR="003A13DF" w:rsidRPr="004828AC">
        <w:t>eken</w:t>
      </w:r>
      <w:r w:rsidRPr="004828AC">
        <w:t xml:space="preserve"> bij commissie- en raadsvergaderingen verdedigd. De gemeente heeft deze alternatieven volkomen genegeerd.</w:t>
      </w:r>
    </w:p>
    <w:p w14:paraId="4488C02E" w14:textId="35858E54" w:rsidR="007357E7" w:rsidRPr="004828AC" w:rsidRDefault="007357E7" w:rsidP="007357E7">
      <w:pPr>
        <w:pStyle w:val="Lijstalinea"/>
        <w:numPr>
          <w:ilvl w:val="0"/>
          <w:numId w:val="22"/>
        </w:numPr>
      </w:pPr>
      <w:r w:rsidRPr="004828AC">
        <w:t xml:space="preserve">Een smeekbede aan het college van B&amp;W van het actiecomité in juli 2021 om het kavelpaspoort </w:t>
      </w:r>
      <w:r w:rsidR="00B53AD2" w:rsidRPr="004828AC">
        <w:t xml:space="preserve">toch </w:t>
      </w:r>
      <w:r w:rsidRPr="004828AC">
        <w:t>opnieuw ter discussie te stellen werd pas in oktober 2021 beantwoord</w:t>
      </w:r>
      <w:r w:rsidR="00DF3E1F" w:rsidRPr="004828AC">
        <w:t xml:space="preserve">, omdat volgens de gemeente de brief in de </w:t>
      </w:r>
      <w:proofErr w:type="spellStart"/>
      <w:r w:rsidR="00DF3E1F" w:rsidRPr="004828AC">
        <w:t>spambox</w:t>
      </w:r>
      <w:proofErr w:type="spellEnd"/>
      <w:r w:rsidR="00DF3E1F" w:rsidRPr="004828AC">
        <w:t xml:space="preserve"> terecht was gekomen. Hoe is dit mogelijk? Eerdere mails</w:t>
      </w:r>
      <w:r w:rsidR="00B53AD2" w:rsidRPr="004828AC">
        <w:t xml:space="preserve">, gericht aan hetzelfde adres, </w:t>
      </w:r>
      <w:r w:rsidR="00DF3E1F" w:rsidRPr="004828AC">
        <w:t>kwamen immers wel aan.</w:t>
      </w:r>
    </w:p>
    <w:p w14:paraId="142F170D" w14:textId="415D5D2F" w:rsidR="0051233F" w:rsidRPr="0051233F" w:rsidRDefault="005E4C55" w:rsidP="008C04A9">
      <w:pPr>
        <w:pStyle w:val="Lijstalinea"/>
        <w:numPr>
          <w:ilvl w:val="0"/>
          <w:numId w:val="22"/>
        </w:numPr>
      </w:pPr>
      <w:r w:rsidRPr="004828AC">
        <w:t xml:space="preserve">De </w:t>
      </w:r>
      <w:r w:rsidR="00982AFB" w:rsidRPr="004828AC">
        <w:t xml:space="preserve">aanleiding tot de </w:t>
      </w:r>
      <w:r w:rsidRPr="004828AC">
        <w:t xml:space="preserve">motie </w:t>
      </w:r>
      <w:r w:rsidR="00982AFB" w:rsidRPr="004828AC">
        <w:t xml:space="preserve">‘Stedenbouwkundige buurtvisie’ </w:t>
      </w:r>
      <w:r w:rsidRPr="004828AC">
        <w:t>van Zó Zoetermeer</w:t>
      </w:r>
      <w:r w:rsidR="00982AFB" w:rsidRPr="004828AC">
        <w:t>, die in juli 2021 unaniem door de gemeenteraad is aangenomen was de onrust die bij omwonenden van binnenstedelijke bouwplannen is ontstaan door de geringe participatiemogelijkheden, terwijl de gemeente nu juist participatie hoog in het vaandel heeft staan. Dat de motie alleen van toepassing is op toekomstige projecten is  onverteerbaar.</w:t>
      </w:r>
      <w:r w:rsidR="0051233F" w:rsidRPr="004828AC">
        <w:t xml:space="preserve"> De (financiële) belangen van de projectontwikkelaar worden blijkbaar boven die van de omwonenden gesteld</w:t>
      </w:r>
      <w:r w:rsidR="00E23DD1">
        <w:t>.</w:t>
      </w:r>
    </w:p>
    <w:p w14:paraId="47251474" w14:textId="77777777" w:rsidR="00DF3E1F" w:rsidRDefault="00DF3E1F" w:rsidP="0051233F"/>
    <w:p w14:paraId="6FCBAB34" w14:textId="0980033B" w:rsidR="00DE281F" w:rsidRPr="004828AC" w:rsidRDefault="00DE281F" w:rsidP="005546E9">
      <w:pPr>
        <w:pStyle w:val="Lijstalinea"/>
        <w:numPr>
          <w:ilvl w:val="0"/>
          <w:numId w:val="21"/>
        </w:numPr>
        <w:spacing w:after="0" w:line="240" w:lineRule="auto"/>
        <w:rPr>
          <w:b/>
          <w:bCs/>
          <w:sz w:val="24"/>
          <w:szCs w:val="24"/>
        </w:rPr>
      </w:pPr>
      <w:r w:rsidRPr="004828AC">
        <w:rPr>
          <w:b/>
          <w:bCs/>
          <w:sz w:val="24"/>
          <w:szCs w:val="24"/>
        </w:rPr>
        <w:t>Zienswijze</w:t>
      </w:r>
      <w:r w:rsidR="00952DA9" w:rsidRPr="004828AC">
        <w:rPr>
          <w:b/>
          <w:bCs/>
          <w:sz w:val="24"/>
          <w:szCs w:val="24"/>
        </w:rPr>
        <w:t xml:space="preserve"> t.a.v. </w:t>
      </w:r>
      <w:r w:rsidR="002278B8" w:rsidRPr="004828AC">
        <w:rPr>
          <w:b/>
          <w:bCs/>
          <w:sz w:val="24"/>
          <w:szCs w:val="24"/>
        </w:rPr>
        <w:t xml:space="preserve">het aantal woningen en de maximale hoogte in </w:t>
      </w:r>
      <w:r w:rsidR="00952DA9" w:rsidRPr="004828AC">
        <w:rPr>
          <w:b/>
          <w:bCs/>
          <w:sz w:val="24"/>
          <w:szCs w:val="24"/>
        </w:rPr>
        <w:t>het ontwerp</w:t>
      </w:r>
    </w:p>
    <w:p w14:paraId="0F08AE5A" w14:textId="77777777" w:rsidR="001E5E01" w:rsidRPr="005546E9" w:rsidRDefault="001E5E01" w:rsidP="001E5E01">
      <w:pPr>
        <w:pStyle w:val="Lijstalinea"/>
        <w:spacing w:after="0" w:line="240" w:lineRule="auto"/>
        <w:rPr>
          <w:b/>
          <w:bCs/>
        </w:rPr>
      </w:pPr>
    </w:p>
    <w:p w14:paraId="4B07C158" w14:textId="77777777" w:rsidR="000E237B" w:rsidRDefault="003F260D" w:rsidP="000E237B">
      <w:pPr>
        <w:pStyle w:val="Lijstalinea"/>
        <w:numPr>
          <w:ilvl w:val="0"/>
          <w:numId w:val="25"/>
        </w:numPr>
        <w:spacing w:after="0" w:line="240" w:lineRule="auto"/>
      </w:pPr>
      <w:r w:rsidRPr="004828AC">
        <w:t xml:space="preserve">De nieuwe woningen komen letterlijk op steenworp afstand van bestaande woningen te staan. </w:t>
      </w:r>
      <w:r w:rsidR="001742B2" w:rsidRPr="004828AC">
        <w:t xml:space="preserve">Het aanzicht vanuit de oostkant en de zuidkant wordt </w:t>
      </w:r>
      <w:r w:rsidRPr="004828AC">
        <w:t xml:space="preserve">daarmee </w:t>
      </w:r>
      <w:r w:rsidR="001742B2" w:rsidRPr="004828AC">
        <w:t xml:space="preserve">radicaal gewijzigd. </w:t>
      </w:r>
      <w:r w:rsidR="00BF1063" w:rsidRPr="004828AC">
        <w:t xml:space="preserve">Met 354 nieuwe woningen op slechts 7000 vierkante meter grond zou de buurt </w:t>
      </w:r>
      <w:r w:rsidR="00F347CA" w:rsidRPr="004828AC">
        <w:t xml:space="preserve">letterlijk en figuurlijk </w:t>
      </w:r>
      <w:r w:rsidR="00BF1063" w:rsidRPr="004828AC">
        <w:t>geheel uit balans raken.</w:t>
      </w:r>
      <w:r w:rsidR="00F347CA" w:rsidRPr="004828AC">
        <w:t xml:space="preserve"> </w:t>
      </w:r>
      <w:r w:rsidR="00D51C55">
        <w:t xml:space="preserve">De bestaande buurt (tussen de </w:t>
      </w:r>
      <w:proofErr w:type="spellStart"/>
      <w:r w:rsidR="00D51C55">
        <w:t>Zuidweg</w:t>
      </w:r>
      <w:proofErr w:type="spellEnd"/>
      <w:r w:rsidR="00D51C55">
        <w:t xml:space="preserve"> – Tweede Stationsstraat – Tintlaan – Moeder Teresasingel) telt 250 woningen.</w:t>
      </w:r>
      <w:r w:rsidR="00D51C55">
        <w:br/>
      </w:r>
      <w:r w:rsidR="007C7175">
        <w:t xml:space="preserve">De nieuwe buurt krijgt een voor Zoetermeer extreme woningdichtheid die vrijwel zonder uitzondering in hoogbouw geperst is. </w:t>
      </w:r>
      <w:r w:rsidR="00D51C55">
        <w:t xml:space="preserve">Met 354 nieuwe woningen is dat een toename van </w:t>
      </w:r>
      <w:r w:rsidR="00D262C9">
        <w:t>1</w:t>
      </w:r>
      <w:r w:rsidR="00D51C55">
        <w:t>41%.</w:t>
      </w:r>
      <w:r w:rsidR="00B81B4D">
        <w:t xml:space="preserve"> Dit is ongewenst!</w:t>
      </w:r>
      <w:r w:rsidR="007C7175">
        <w:t xml:space="preserve"> </w:t>
      </w:r>
    </w:p>
    <w:p w14:paraId="5B4367D8" w14:textId="6E6F038E" w:rsidR="00A62436" w:rsidRDefault="00F347CA" w:rsidP="00B0037D">
      <w:pPr>
        <w:pStyle w:val="Lijstalinea"/>
        <w:numPr>
          <w:ilvl w:val="0"/>
          <w:numId w:val="25"/>
        </w:numPr>
        <w:spacing w:after="0" w:line="240" w:lineRule="auto"/>
      </w:pPr>
      <w:r w:rsidRPr="004828AC">
        <w:t xml:space="preserve">De sociale cohesie in de buurt wordt door de komst van zoveel </w:t>
      </w:r>
      <w:r w:rsidR="00D51C55">
        <w:t>woningen</w:t>
      </w:r>
      <w:r w:rsidRPr="004828AC">
        <w:t xml:space="preserve"> (met een ander soort bewoners, in elk geval geen gezinnen) </w:t>
      </w:r>
      <w:r w:rsidR="00FE33F6" w:rsidRPr="004828AC">
        <w:t xml:space="preserve"> </w:t>
      </w:r>
      <w:r w:rsidRPr="004828AC">
        <w:t xml:space="preserve">ernstig aangetast. </w:t>
      </w:r>
      <w:r w:rsidR="000324E1" w:rsidRPr="004828AC">
        <w:t xml:space="preserve">Het </w:t>
      </w:r>
      <w:proofErr w:type="spellStart"/>
      <w:r w:rsidR="000324E1" w:rsidRPr="004828AC">
        <w:t>leefgenot</w:t>
      </w:r>
      <w:proofErr w:type="spellEnd"/>
      <w:r w:rsidR="000324E1" w:rsidRPr="004828AC">
        <w:t xml:space="preserve"> van de huidige </w:t>
      </w:r>
      <w:r w:rsidR="00BE54B4">
        <w:t xml:space="preserve">rustige </w:t>
      </w:r>
      <w:r w:rsidR="00B81B4D">
        <w:t>laagbouw</w:t>
      </w:r>
      <w:r w:rsidR="000324E1" w:rsidRPr="004828AC">
        <w:t xml:space="preserve">buurt wordt met zo’n groot aantal </w:t>
      </w:r>
      <w:r w:rsidR="00A62436" w:rsidRPr="004828AC">
        <w:t xml:space="preserve">geplande </w:t>
      </w:r>
      <w:r w:rsidR="00B81B4D">
        <w:t>flatwoningen</w:t>
      </w:r>
      <w:r w:rsidR="000324E1" w:rsidRPr="004828AC">
        <w:t xml:space="preserve"> verpest</w:t>
      </w:r>
      <w:r w:rsidR="00FD677E">
        <w:t>.</w:t>
      </w:r>
      <w:r w:rsidR="000324E1" w:rsidRPr="004828AC">
        <w:t xml:space="preserve"> </w:t>
      </w:r>
      <w:r w:rsidR="000E237B" w:rsidRPr="000E237B">
        <w:rPr>
          <w:rFonts w:eastAsia="Times New Roman" w:cstheme="minorHAnsi"/>
          <w:lang w:eastAsia="nl-NL"/>
        </w:rPr>
        <w:t>Het is zeer waarschijnlijk dat bij de komst van 354 nieuwe appartementen, waarvan veel met jonge bewoners op een directe bewonersgroep van 250 laagbouw woningen in een rustige wijk met vooral gezinnen, er problemen zullen ontstaan als gevolg van baldadigheid, vandalisme en geluidsoverlast.</w:t>
      </w:r>
    </w:p>
    <w:p w14:paraId="14047214" w14:textId="47AB91D5" w:rsidR="006715F1" w:rsidRPr="004828AC" w:rsidRDefault="006715F1" w:rsidP="00A62436">
      <w:pPr>
        <w:pStyle w:val="Lijstalinea"/>
        <w:numPr>
          <w:ilvl w:val="0"/>
          <w:numId w:val="17"/>
        </w:numPr>
        <w:spacing w:after="0" w:line="240" w:lineRule="auto"/>
      </w:pPr>
      <w:r>
        <w:t xml:space="preserve">Het zal met de enorme toename van bewoners onaangenaam druk worden in winkelcentrum </w:t>
      </w:r>
      <w:proofErr w:type="spellStart"/>
      <w:r>
        <w:t>Rokkeveen</w:t>
      </w:r>
      <w:proofErr w:type="spellEnd"/>
      <w:r>
        <w:t>, terwijl dit nu al, met name op vrijdagen (marktdag!) een zeer druk winkelcentrum is.</w:t>
      </w:r>
    </w:p>
    <w:p w14:paraId="1F8406A5" w14:textId="5B2C8F6A" w:rsidR="001F4C28" w:rsidRPr="004828AC" w:rsidRDefault="00A62436" w:rsidP="001F4C28">
      <w:pPr>
        <w:pStyle w:val="Lijstalinea"/>
        <w:numPr>
          <w:ilvl w:val="0"/>
          <w:numId w:val="17"/>
        </w:numPr>
        <w:spacing w:after="0" w:line="240" w:lineRule="auto"/>
      </w:pPr>
      <w:r w:rsidRPr="004828AC">
        <w:t xml:space="preserve">De huizen, die op korte of langere afstand staan van Eleanor </w:t>
      </w:r>
      <w:r w:rsidR="00D262C9">
        <w:t>P</w:t>
      </w:r>
      <w:r w:rsidRPr="004828AC">
        <w:t>ark (alle</w:t>
      </w:r>
      <w:r w:rsidR="0032798E">
        <w:t>maal</w:t>
      </w:r>
      <w:r w:rsidRPr="004828AC">
        <w:t xml:space="preserve"> vrije sector koopwoningen) zullen zeer waarschijnlijk sterk in waarde dalen</w:t>
      </w:r>
      <w:r w:rsidR="000324E1" w:rsidRPr="004828AC">
        <w:t>.</w:t>
      </w:r>
      <w:r w:rsidRPr="004828AC">
        <w:t xml:space="preserve"> Dit zal op de gemeente en de projectontwikkelaar worden verhaald als plansch</w:t>
      </w:r>
      <w:r w:rsidR="001F4C28" w:rsidRPr="004828AC">
        <w:t>ade.</w:t>
      </w:r>
    </w:p>
    <w:p w14:paraId="7AECF6C0" w14:textId="52461115" w:rsidR="00F851C5" w:rsidRPr="004828AC" w:rsidRDefault="00F851C5" w:rsidP="001F4C28">
      <w:pPr>
        <w:pStyle w:val="Lijstalinea"/>
        <w:numPr>
          <w:ilvl w:val="0"/>
          <w:numId w:val="17"/>
        </w:numPr>
        <w:spacing w:after="0" w:line="240" w:lineRule="auto"/>
      </w:pPr>
      <w:r w:rsidRPr="004828AC">
        <w:t xml:space="preserve">Door het veel te hoge aantal woningen moet er wel de hoogte in gegaan worden. Het hoogste gebouw in geheel </w:t>
      </w:r>
      <w:proofErr w:type="spellStart"/>
      <w:r w:rsidRPr="004828AC">
        <w:t>Rokkeveen</w:t>
      </w:r>
      <w:proofErr w:type="spellEnd"/>
      <w:r w:rsidRPr="004828AC">
        <w:t xml:space="preserve"> is 42 meter hoog. De op de hoek van de </w:t>
      </w:r>
      <w:proofErr w:type="spellStart"/>
      <w:r w:rsidRPr="004828AC">
        <w:t>Zuidweg</w:t>
      </w:r>
      <w:proofErr w:type="spellEnd"/>
      <w:r w:rsidRPr="004828AC">
        <w:t xml:space="preserve"> en de Moeder Teresasingel gepland</w:t>
      </w:r>
      <w:r w:rsidR="00301027">
        <w:t>e</w:t>
      </w:r>
      <w:r w:rsidRPr="004828AC">
        <w:t xml:space="preserve"> woontoren is 67 meter hoog. Dit is, gezien vanuit de laagbouwwijk en de wegenstructuur voor mij niet te verteren.</w:t>
      </w:r>
      <w:r w:rsidR="00B43684">
        <w:t xml:space="preserve"> Zie ook mijn punt 5.</w:t>
      </w:r>
    </w:p>
    <w:p w14:paraId="7C235CE9" w14:textId="6DE91F22" w:rsidR="002F4BBF" w:rsidRPr="004828AC" w:rsidRDefault="001F4C28" w:rsidP="001F4C28">
      <w:pPr>
        <w:pStyle w:val="Lijstalinea"/>
        <w:numPr>
          <w:ilvl w:val="0"/>
          <w:numId w:val="17"/>
        </w:numPr>
        <w:spacing w:after="0" w:line="240" w:lineRule="auto"/>
      </w:pPr>
      <w:r w:rsidRPr="004828AC">
        <w:t xml:space="preserve">Het is ongewenst dat de twee leegstaande kantoorgebouwen permanent leeg komen te staan. Wat mij betreft mogen er wel degelijk woningen voor in de plaats komen, het liefst in laagbouw, aansluitend bij de huidige laagbouwbuurt.  Ik wil zelfs zover gaan dat er appartementengebouwen </w:t>
      </w:r>
      <w:r w:rsidR="00D262C9">
        <w:t xml:space="preserve">mogen </w:t>
      </w:r>
      <w:r w:rsidRPr="004828AC">
        <w:t xml:space="preserve">komen, maar dan niet hoger dan tot dusver gebouwd in de wijk </w:t>
      </w:r>
      <w:proofErr w:type="spellStart"/>
      <w:r w:rsidRPr="004828AC">
        <w:t>Rokkeveen</w:t>
      </w:r>
      <w:proofErr w:type="spellEnd"/>
      <w:r w:rsidR="005432EE" w:rsidRPr="004828AC">
        <w:t xml:space="preserve"> (dat is een kantoorgebouw in wijk 18 met 12 verdiepingen, ca. 42 meter hoog)</w:t>
      </w:r>
      <w:r w:rsidRPr="004828AC">
        <w:t xml:space="preserve">. </w:t>
      </w:r>
      <w:r w:rsidR="00D262C9">
        <w:t>Nog li</w:t>
      </w:r>
      <w:r w:rsidR="000E237B">
        <w:t>e</w:t>
      </w:r>
      <w:r w:rsidR="00D262C9">
        <w:t xml:space="preserve">ver wil ik dat er gebouwd gaat worden tot </w:t>
      </w:r>
      <w:r w:rsidR="000E237B">
        <w:t xml:space="preserve">maximaal </w:t>
      </w:r>
      <w:r w:rsidR="00D262C9">
        <w:t>30</w:t>
      </w:r>
      <w:r w:rsidR="000E237B">
        <w:t xml:space="preserve"> </w:t>
      </w:r>
      <w:r w:rsidR="00D262C9">
        <w:t xml:space="preserve">meter hoog, dit is </w:t>
      </w:r>
      <w:r w:rsidR="00D262C9">
        <w:lastRenderedPageBreak/>
        <w:t>ongeveer de hoogte van de twee te slopen gebouwen</w:t>
      </w:r>
      <w:r w:rsidR="000E237B">
        <w:t xml:space="preserve">. Maar mijn grootste voorkeur gaat uit naar het realiseren van laagbouw. Dat past namelijk het best bij de bestaande buurt. </w:t>
      </w:r>
      <w:r w:rsidRPr="004828AC">
        <w:t>Ik ben dan ook tegen de wijziging van het bestemmin</w:t>
      </w:r>
      <w:r w:rsidR="002278B8" w:rsidRPr="004828AC">
        <w:t>g</w:t>
      </w:r>
      <w:r w:rsidRPr="004828AC">
        <w:t xml:space="preserve">splan </w:t>
      </w:r>
      <w:r w:rsidR="002F4BBF" w:rsidRPr="004828AC">
        <w:rPr>
          <w:rFonts w:eastAsia="Times New Roman" w:cstheme="minorHAnsi"/>
          <w:lang w:eastAsia="nl-NL"/>
        </w:rPr>
        <w:t>tenzij voor een van de volgende opties gekozen wordt:</w:t>
      </w:r>
    </w:p>
    <w:p w14:paraId="73B04323" w14:textId="77777777" w:rsidR="002F4BBF" w:rsidRPr="004828AC" w:rsidRDefault="002F4BBF" w:rsidP="002F4BBF">
      <w:pPr>
        <w:numPr>
          <w:ilvl w:val="0"/>
          <w:numId w:val="14"/>
        </w:numPr>
        <w:shd w:val="clear" w:color="auto" w:fill="FFFFFF"/>
        <w:spacing w:before="100" w:beforeAutospacing="1" w:after="100" w:afterAutospacing="1" w:line="240" w:lineRule="auto"/>
        <w:ind w:left="1080" w:right="360"/>
        <w:rPr>
          <w:rFonts w:eastAsia="Times New Roman" w:cstheme="minorHAnsi"/>
          <w:lang w:eastAsia="nl-NL"/>
        </w:rPr>
      </w:pPr>
      <w:r w:rsidRPr="004828AC">
        <w:rPr>
          <w:rFonts w:eastAsia="Times New Roman" w:cstheme="minorHAnsi"/>
          <w:lang w:eastAsia="nl-NL"/>
        </w:rPr>
        <w:t>De twee kantoorgebouwen worden gerenoveerd en omgebouwd naar woningen.</w:t>
      </w:r>
    </w:p>
    <w:p w14:paraId="77704A81" w14:textId="77777777" w:rsidR="001F4C28" w:rsidRPr="004828AC" w:rsidRDefault="002F4BBF" w:rsidP="001F4C28">
      <w:pPr>
        <w:numPr>
          <w:ilvl w:val="0"/>
          <w:numId w:val="14"/>
        </w:numPr>
        <w:shd w:val="clear" w:color="auto" w:fill="FFFFFF"/>
        <w:spacing w:before="100" w:beforeAutospacing="1" w:after="100" w:afterAutospacing="1" w:line="240" w:lineRule="auto"/>
        <w:ind w:left="1080" w:right="360"/>
        <w:rPr>
          <w:rFonts w:eastAsia="Times New Roman" w:cstheme="minorHAnsi"/>
          <w:lang w:eastAsia="nl-NL"/>
        </w:rPr>
      </w:pPr>
      <w:r w:rsidRPr="004828AC">
        <w:rPr>
          <w:rFonts w:eastAsia="Times New Roman" w:cstheme="minorHAnsi"/>
          <w:lang w:eastAsia="nl-NL"/>
        </w:rPr>
        <w:t>De twee kantoorgebouwen worden gesloopt en vervangen door laagbouw.</w:t>
      </w:r>
    </w:p>
    <w:p w14:paraId="4A182838" w14:textId="166B8AC3" w:rsidR="001F4C28" w:rsidRPr="004828AC" w:rsidRDefault="002F4BBF" w:rsidP="001F4C28">
      <w:pPr>
        <w:numPr>
          <w:ilvl w:val="0"/>
          <w:numId w:val="14"/>
        </w:numPr>
        <w:shd w:val="clear" w:color="auto" w:fill="FFFFFF"/>
        <w:spacing w:before="100" w:beforeAutospacing="1" w:after="100" w:afterAutospacing="1" w:line="240" w:lineRule="auto"/>
        <w:ind w:left="1080" w:right="360"/>
        <w:rPr>
          <w:rFonts w:eastAsia="Times New Roman" w:cstheme="minorHAnsi"/>
          <w:lang w:eastAsia="nl-NL"/>
        </w:rPr>
      </w:pPr>
      <w:r w:rsidRPr="004828AC">
        <w:rPr>
          <w:rFonts w:eastAsia="Times New Roman" w:cstheme="minorHAnsi"/>
          <w:lang w:eastAsia="nl-NL"/>
        </w:rPr>
        <w:t>De twee kantoorgebouwen worden gesloopt en vervangen door woningblokken met maximaal 200 appartementen en maximaal 30 meter hoog, passend bij de omgeving.</w:t>
      </w:r>
      <w:r w:rsidR="006E029F">
        <w:rPr>
          <w:rFonts w:eastAsia="Times New Roman" w:cstheme="minorHAnsi"/>
          <w:lang w:eastAsia="nl-NL"/>
        </w:rPr>
        <w:t xml:space="preserve"> Zie bijvoorbeeld de alternatieven op de website van het actiecomité.</w:t>
      </w:r>
      <w:r w:rsidRPr="004828AC">
        <w:rPr>
          <w:rFonts w:eastAsia="Times New Roman" w:cstheme="minorHAnsi"/>
          <w:lang w:eastAsia="nl-NL"/>
        </w:rPr>
        <w:t xml:space="preserve"> </w:t>
      </w:r>
    </w:p>
    <w:p w14:paraId="531E8302" w14:textId="77777777" w:rsidR="002278B8" w:rsidRDefault="002278B8" w:rsidP="002278B8">
      <w:pPr>
        <w:shd w:val="clear" w:color="auto" w:fill="FFFFFF"/>
        <w:spacing w:after="0" w:line="240" w:lineRule="auto"/>
        <w:ind w:left="1077" w:right="357"/>
        <w:rPr>
          <w:rFonts w:eastAsia="Times New Roman" w:cstheme="minorHAnsi"/>
          <w:i/>
          <w:iCs/>
          <w:lang w:eastAsia="nl-NL"/>
        </w:rPr>
      </w:pPr>
    </w:p>
    <w:p w14:paraId="5EA45BAA" w14:textId="7CEDDAF6" w:rsidR="001E5E01" w:rsidRPr="001E5E01" w:rsidRDefault="001E5E01" w:rsidP="00B153B0">
      <w:pPr>
        <w:pStyle w:val="Lijstalinea"/>
        <w:numPr>
          <w:ilvl w:val="0"/>
          <w:numId w:val="21"/>
        </w:numPr>
        <w:shd w:val="clear" w:color="auto" w:fill="FFFFFF"/>
        <w:spacing w:after="0" w:line="240" w:lineRule="auto"/>
        <w:ind w:left="708"/>
        <w:rPr>
          <w:rFonts w:eastAsia="Times New Roman" w:cstheme="minorHAnsi"/>
          <w:b/>
          <w:bCs/>
          <w:i/>
          <w:iCs/>
          <w:sz w:val="24"/>
          <w:szCs w:val="24"/>
          <w:lang w:eastAsia="nl-NL"/>
        </w:rPr>
      </w:pPr>
      <w:r>
        <w:rPr>
          <w:rFonts w:eastAsia="Times New Roman" w:cstheme="minorHAnsi"/>
          <w:b/>
          <w:bCs/>
          <w:sz w:val="24"/>
          <w:szCs w:val="24"/>
          <w:lang w:eastAsia="nl-NL"/>
        </w:rPr>
        <w:t>Zienswijze t.a.v</w:t>
      </w:r>
      <w:r w:rsidR="000451BF">
        <w:rPr>
          <w:rFonts w:eastAsia="Times New Roman" w:cstheme="minorHAnsi"/>
          <w:b/>
          <w:bCs/>
          <w:sz w:val="24"/>
          <w:szCs w:val="24"/>
          <w:lang w:eastAsia="nl-NL"/>
        </w:rPr>
        <w:t>.</w:t>
      </w:r>
      <w:r>
        <w:rPr>
          <w:rFonts w:eastAsia="Times New Roman" w:cstheme="minorHAnsi"/>
          <w:b/>
          <w:bCs/>
          <w:sz w:val="24"/>
          <w:szCs w:val="24"/>
          <w:lang w:eastAsia="nl-NL"/>
        </w:rPr>
        <w:t xml:space="preserve"> het groene veld</w:t>
      </w:r>
    </w:p>
    <w:p w14:paraId="7096D1E7" w14:textId="77777777" w:rsidR="001E5E01" w:rsidRPr="001E5E01" w:rsidRDefault="001E5E01" w:rsidP="001E5E01">
      <w:pPr>
        <w:pStyle w:val="Lijstalinea"/>
        <w:shd w:val="clear" w:color="auto" w:fill="FFFFFF"/>
        <w:spacing w:after="0" w:line="240" w:lineRule="auto"/>
        <w:ind w:left="708"/>
        <w:rPr>
          <w:rFonts w:eastAsia="Times New Roman" w:cstheme="minorHAnsi"/>
          <w:b/>
          <w:bCs/>
          <w:i/>
          <w:iCs/>
          <w:sz w:val="24"/>
          <w:szCs w:val="24"/>
          <w:lang w:eastAsia="nl-NL"/>
        </w:rPr>
      </w:pPr>
    </w:p>
    <w:p w14:paraId="50F77480" w14:textId="045CEFE0" w:rsidR="00104CE2" w:rsidRDefault="004828AC" w:rsidP="004828AC">
      <w:pPr>
        <w:shd w:val="clear" w:color="auto" w:fill="FFFFFF"/>
        <w:spacing w:after="0" w:line="240" w:lineRule="auto"/>
        <w:ind w:left="348"/>
        <w:rPr>
          <w:rFonts w:eastAsia="Times New Roman" w:cstheme="minorHAnsi"/>
          <w:lang w:eastAsia="nl-NL"/>
        </w:rPr>
      </w:pPr>
      <w:r>
        <w:rPr>
          <w:rFonts w:eastAsia="Times New Roman" w:cstheme="minorHAnsi"/>
          <w:lang w:eastAsia="nl-NL"/>
        </w:rPr>
        <w:t xml:space="preserve">Ik sta positief t.a.v. het feit dat het groene veld langs de Dorotheagang behouden blijft. </w:t>
      </w:r>
      <w:r w:rsidR="00E93AF0" w:rsidRPr="004828AC">
        <w:rPr>
          <w:rFonts w:eastAsia="Times New Roman" w:cstheme="minorHAnsi"/>
          <w:lang w:eastAsia="nl-NL"/>
        </w:rPr>
        <w:t xml:space="preserve">Door de komst van </w:t>
      </w:r>
      <w:r w:rsidR="00FF38E7" w:rsidRPr="004828AC">
        <w:rPr>
          <w:rFonts w:eastAsia="Times New Roman" w:cstheme="minorHAnsi"/>
          <w:lang w:eastAsia="nl-NL"/>
        </w:rPr>
        <w:t xml:space="preserve">meer dan </w:t>
      </w:r>
      <w:r w:rsidR="000E237B">
        <w:rPr>
          <w:rFonts w:eastAsia="Times New Roman" w:cstheme="minorHAnsi"/>
          <w:lang w:eastAsia="nl-NL"/>
        </w:rPr>
        <w:t>7</w:t>
      </w:r>
      <w:r w:rsidR="00E93AF0" w:rsidRPr="004828AC">
        <w:rPr>
          <w:rFonts w:eastAsia="Times New Roman" w:cstheme="minorHAnsi"/>
          <w:lang w:eastAsia="nl-NL"/>
        </w:rPr>
        <w:t xml:space="preserve">00 nieuwe bewoners is de hoeveelheid groen per bewoner </w:t>
      </w:r>
      <w:r w:rsidR="006715F1">
        <w:rPr>
          <w:rFonts w:eastAsia="Times New Roman" w:cstheme="minorHAnsi"/>
          <w:lang w:eastAsia="nl-NL"/>
        </w:rPr>
        <w:t xml:space="preserve">in de buurt </w:t>
      </w:r>
      <w:r>
        <w:rPr>
          <w:rFonts w:eastAsia="Times New Roman" w:cstheme="minorHAnsi"/>
          <w:lang w:eastAsia="nl-NL"/>
        </w:rPr>
        <w:t xml:space="preserve">echter </w:t>
      </w:r>
      <w:r w:rsidR="00E93AF0" w:rsidRPr="004828AC">
        <w:rPr>
          <w:rFonts w:eastAsia="Times New Roman" w:cstheme="minorHAnsi"/>
          <w:lang w:eastAsia="nl-NL"/>
        </w:rPr>
        <w:t>te klein geworden.</w:t>
      </w:r>
      <w:r w:rsidR="00F154D8" w:rsidRPr="004828AC">
        <w:rPr>
          <w:rFonts w:eastAsia="Times New Roman" w:cstheme="minorHAnsi"/>
          <w:lang w:eastAsia="nl-NL"/>
        </w:rPr>
        <w:t xml:space="preserve"> </w:t>
      </w:r>
      <w:r w:rsidR="00FF38E7" w:rsidRPr="004828AC">
        <w:rPr>
          <w:rFonts w:eastAsia="Times New Roman" w:cstheme="minorHAnsi"/>
          <w:lang w:eastAsia="nl-NL"/>
        </w:rPr>
        <w:t xml:space="preserve">In totaal zullen dan zo’n </w:t>
      </w:r>
      <w:r w:rsidR="000E237B">
        <w:rPr>
          <w:rFonts w:eastAsia="Times New Roman" w:cstheme="minorHAnsi"/>
          <w:lang w:eastAsia="nl-NL"/>
        </w:rPr>
        <w:t>7</w:t>
      </w:r>
      <w:r w:rsidR="00FF38E7" w:rsidRPr="004828AC">
        <w:rPr>
          <w:rFonts w:eastAsia="Times New Roman" w:cstheme="minorHAnsi"/>
          <w:lang w:eastAsia="nl-NL"/>
        </w:rPr>
        <w:t xml:space="preserve">00 bewoners (en kinderen) gebruik kunnen maken van het enige stukje groen </w:t>
      </w:r>
      <w:r>
        <w:rPr>
          <w:rFonts w:eastAsia="Times New Roman" w:cstheme="minorHAnsi"/>
          <w:lang w:eastAsia="nl-NL"/>
        </w:rPr>
        <w:t>in de buurt</w:t>
      </w:r>
      <w:r w:rsidR="00FF38E7" w:rsidRPr="004828AC">
        <w:rPr>
          <w:rFonts w:eastAsia="Times New Roman" w:cstheme="minorHAnsi"/>
          <w:lang w:eastAsia="nl-NL"/>
        </w:rPr>
        <w:t xml:space="preserve"> (ca. 10000 vierkante meter). </w:t>
      </w:r>
      <w:r w:rsidR="00AC308B" w:rsidRPr="004828AC">
        <w:rPr>
          <w:rFonts w:eastAsia="Times New Roman" w:cstheme="minorHAnsi"/>
          <w:lang w:eastAsia="nl-NL"/>
        </w:rPr>
        <w:t>Ik vrees</w:t>
      </w:r>
      <w:r w:rsidR="00104CE2" w:rsidRPr="004828AC">
        <w:rPr>
          <w:rFonts w:eastAsia="Times New Roman" w:cstheme="minorHAnsi"/>
          <w:lang w:eastAsia="nl-NL"/>
        </w:rPr>
        <w:t xml:space="preserve"> dat op mooie zondagen het groene veld overbevolkt zal raken en dus ook </w:t>
      </w:r>
      <w:proofErr w:type="spellStart"/>
      <w:r w:rsidR="00104CE2" w:rsidRPr="004828AC">
        <w:rPr>
          <w:rFonts w:eastAsia="Times New Roman" w:cstheme="minorHAnsi"/>
          <w:lang w:eastAsia="nl-NL"/>
        </w:rPr>
        <w:t>overbevuild</w:t>
      </w:r>
      <w:proofErr w:type="spellEnd"/>
      <w:r w:rsidR="00104CE2" w:rsidRPr="004828AC">
        <w:rPr>
          <w:rFonts w:eastAsia="Times New Roman" w:cstheme="minorHAnsi"/>
          <w:lang w:eastAsia="nl-NL"/>
        </w:rPr>
        <w:t>.</w:t>
      </w:r>
      <w:r w:rsidR="00FF38E7" w:rsidRPr="004828AC">
        <w:rPr>
          <w:rFonts w:eastAsia="Times New Roman" w:cstheme="minorHAnsi"/>
          <w:lang w:eastAsia="nl-NL"/>
        </w:rPr>
        <w:t xml:space="preserve"> </w:t>
      </w:r>
      <w:r w:rsidR="006715F1">
        <w:rPr>
          <w:rFonts w:eastAsia="Times New Roman" w:cstheme="minorHAnsi"/>
          <w:lang w:eastAsia="nl-NL"/>
        </w:rPr>
        <w:t>Ik vrees ook een sterke toename van de hoeveelheid hondenpoep.</w:t>
      </w:r>
    </w:p>
    <w:p w14:paraId="7B6844CE" w14:textId="1F2D21D9" w:rsidR="006715F1" w:rsidRPr="004828AC" w:rsidRDefault="006715F1" w:rsidP="004828AC">
      <w:pPr>
        <w:shd w:val="clear" w:color="auto" w:fill="FFFFFF"/>
        <w:spacing w:after="0" w:line="240" w:lineRule="auto"/>
        <w:ind w:left="348"/>
        <w:rPr>
          <w:rFonts w:eastAsia="Times New Roman" w:cstheme="minorHAnsi"/>
          <w:i/>
          <w:iCs/>
          <w:lang w:eastAsia="nl-NL"/>
        </w:rPr>
      </w:pPr>
    </w:p>
    <w:p w14:paraId="766CD425" w14:textId="77777777" w:rsidR="00AC308B" w:rsidRPr="00BE54B4" w:rsidRDefault="00AC308B" w:rsidP="00104CE2">
      <w:pPr>
        <w:shd w:val="clear" w:color="auto" w:fill="FFFFFF"/>
        <w:spacing w:after="0" w:line="240" w:lineRule="auto"/>
        <w:rPr>
          <w:rFonts w:eastAsia="Times New Roman" w:cstheme="minorHAnsi"/>
          <w:b/>
          <w:bCs/>
          <w:i/>
          <w:iCs/>
          <w:sz w:val="24"/>
          <w:szCs w:val="24"/>
          <w:lang w:eastAsia="nl-NL"/>
        </w:rPr>
      </w:pPr>
    </w:p>
    <w:p w14:paraId="43004899" w14:textId="28305C29" w:rsidR="000451BF" w:rsidRPr="00BE54B4" w:rsidRDefault="00FD677E" w:rsidP="00AB0C43">
      <w:pPr>
        <w:pStyle w:val="Lijstalinea"/>
        <w:numPr>
          <w:ilvl w:val="0"/>
          <w:numId w:val="21"/>
        </w:numPr>
        <w:shd w:val="clear" w:color="auto" w:fill="FFFFFF"/>
        <w:spacing w:after="0" w:line="240" w:lineRule="auto"/>
        <w:rPr>
          <w:rFonts w:eastAsia="Times New Roman" w:cstheme="minorHAnsi"/>
          <w:b/>
          <w:bCs/>
          <w:i/>
          <w:iCs/>
          <w:sz w:val="24"/>
          <w:szCs w:val="24"/>
          <w:lang w:eastAsia="nl-NL"/>
        </w:rPr>
      </w:pPr>
      <w:r w:rsidRPr="00BE54B4">
        <w:rPr>
          <w:rFonts w:eastAsia="Times New Roman" w:cstheme="minorHAnsi"/>
          <w:b/>
          <w:bCs/>
          <w:sz w:val="24"/>
          <w:szCs w:val="24"/>
          <w:lang w:eastAsia="nl-NL"/>
        </w:rPr>
        <w:t>Zienswijze t.a.v. de w</w:t>
      </w:r>
      <w:r w:rsidR="00104CE2" w:rsidRPr="00BE54B4">
        <w:rPr>
          <w:rFonts w:eastAsia="Times New Roman" w:cstheme="minorHAnsi"/>
          <w:b/>
          <w:bCs/>
          <w:sz w:val="24"/>
          <w:szCs w:val="24"/>
          <w:lang w:eastAsia="nl-NL"/>
        </w:rPr>
        <w:t xml:space="preserve">oontoren van </w:t>
      </w:r>
      <w:r w:rsidRPr="00BE54B4">
        <w:rPr>
          <w:rFonts w:eastAsia="Times New Roman" w:cstheme="minorHAnsi"/>
          <w:b/>
          <w:bCs/>
          <w:sz w:val="24"/>
          <w:szCs w:val="24"/>
          <w:lang w:eastAsia="nl-NL"/>
        </w:rPr>
        <w:t>67</w:t>
      </w:r>
      <w:r w:rsidR="00104CE2" w:rsidRPr="00BE54B4">
        <w:rPr>
          <w:rFonts w:eastAsia="Times New Roman" w:cstheme="minorHAnsi"/>
          <w:b/>
          <w:bCs/>
          <w:sz w:val="24"/>
          <w:szCs w:val="24"/>
          <w:lang w:eastAsia="nl-NL"/>
        </w:rPr>
        <w:t xml:space="preserve"> meter hoog</w:t>
      </w:r>
      <w:r w:rsidRPr="00BE54B4">
        <w:rPr>
          <w:rFonts w:eastAsia="Times New Roman" w:cstheme="minorHAnsi"/>
          <w:b/>
          <w:bCs/>
          <w:sz w:val="24"/>
          <w:szCs w:val="24"/>
          <w:lang w:eastAsia="nl-NL"/>
        </w:rPr>
        <w:t>te</w:t>
      </w:r>
      <w:r w:rsidR="00FF38E7" w:rsidRPr="00BE54B4">
        <w:rPr>
          <w:rFonts w:eastAsia="Times New Roman" w:cstheme="minorHAnsi"/>
          <w:b/>
          <w:bCs/>
          <w:sz w:val="24"/>
          <w:szCs w:val="24"/>
          <w:lang w:eastAsia="nl-NL"/>
        </w:rPr>
        <w:t xml:space="preserve"> </w:t>
      </w:r>
    </w:p>
    <w:p w14:paraId="5AA6B248" w14:textId="77777777" w:rsidR="00FD677E" w:rsidRPr="00BE54B4" w:rsidRDefault="00FD677E" w:rsidP="00FD677E">
      <w:pPr>
        <w:pStyle w:val="Lijstalinea"/>
        <w:shd w:val="clear" w:color="auto" w:fill="FFFFFF"/>
        <w:spacing w:after="0" w:line="240" w:lineRule="auto"/>
        <w:rPr>
          <w:rFonts w:eastAsia="Times New Roman" w:cstheme="minorHAnsi"/>
          <w:b/>
          <w:bCs/>
          <w:i/>
          <w:iCs/>
          <w:sz w:val="24"/>
          <w:szCs w:val="24"/>
          <w:lang w:eastAsia="nl-NL"/>
        </w:rPr>
      </w:pPr>
    </w:p>
    <w:p w14:paraId="7E2970EB" w14:textId="36833612" w:rsidR="000451BF" w:rsidRDefault="00104CE2" w:rsidP="000451BF">
      <w:pPr>
        <w:shd w:val="clear" w:color="auto" w:fill="FFFFFF"/>
        <w:spacing w:after="0" w:line="240" w:lineRule="auto"/>
        <w:ind w:left="360"/>
      </w:pPr>
      <w:r w:rsidRPr="000451BF">
        <w:rPr>
          <w:rFonts w:eastAsia="Times New Roman" w:cstheme="minorHAnsi"/>
          <w:lang w:eastAsia="nl-NL"/>
        </w:rPr>
        <w:t>Eén van</w:t>
      </w:r>
      <w:r w:rsidRPr="000451BF">
        <w:rPr>
          <w:rFonts w:eastAsia="Times New Roman" w:cstheme="minorHAnsi"/>
          <w:b/>
          <w:bCs/>
          <w:lang w:eastAsia="nl-NL"/>
        </w:rPr>
        <w:t xml:space="preserve"> </w:t>
      </w:r>
      <w:r w:rsidRPr="000451BF">
        <w:rPr>
          <w:rFonts w:eastAsia="Times New Roman" w:cstheme="minorHAnsi"/>
          <w:lang w:eastAsia="nl-NL"/>
        </w:rPr>
        <w:t xml:space="preserve">de gebouwen is meer dan twee keer zo hoog </w:t>
      </w:r>
      <w:r w:rsidR="00206962">
        <w:rPr>
          <w:rFonts w:eastAsia="Times New Roman" w:cstheme="minorHAnsi"/>
          <w:lang w:eastAsia="nl-NL"/>
        </w:rPr>
        <w:t>als</w:t>
      </w:r>
      <w:r w:rsidRPr="000451BF">
        <w:rPr>
          <w:rFonts w:eastAsia="Times New Roman" w:cstheme="minorHAnsi"/>
          <w:lang w:eastAsia="nl-NL"/>
        </w:rPr>
        <w:t xml:space="preserve"> 30 meter (namelijk 6</w:t>
      </w:r>
      <w:r w:rsidR="00B43684">
        <w:rPr>
          <w:rFonts w:eastAsia="Times New Roman" w:cstheme="minorHAnsi"/>
          <w:lang w:eastAsia="nl-NL"/>
        </w:rPr>
        <w:t>7</w:t>
      </w:r>
      <w:r w:rsidRPr="000451BF">
        <w:rPr>
          <w:rFonts w:eastAsia="Times New Roman" w:cstheme="minorHAnsi"/>
          <w:lang w:eastAsia="nl-NL"/>
        </w:rPr>
        <w:t xml:space="preserve"> meter). Dit is voor </w:t>
      </w:r>
      <w:r w:rsidR="00AC308B" w:rsidRPr="000451BF">
        <w:rPr>
          <w:rFonts w:eastAsia="Times New Roman" w:cstheme="minorHAnsi"/>
          <w:lang w:eastAsia="nl-NL"/>
        </w:rPr>
        <w:t xml:space="preserve">mij </w:t>
      </w:r>
      <w:r w:rsidRPr="000451BF">
        <w:rPr>
          <w:rFonts w:eastAsia="Times New Roman" w:cstheme="minorHAnsi"/>
          <w:lang w:eastAsia="nl-NL"/>
        </w:rPr>
        <w:t xml:space="preserve">niet acceptabel. </w:t>
      </w:r>
      <w:r w:rsidR="0056506C" w:rsidRPr="000451BF">
        <w:rPr>
          <w:rFonts w:eastAsia="Times New Roman" w:cstheme="minorHAnsi"/>
          <w:lang w:eastAsia="nl-NL"/>
        </w:rPr>
        <w:t xml:space="preserve">En niet alleen omdat hoogbouw niet in de buurt past. </w:t>
      </w:r>
      <w:r w:rsidR="00AC308B" w:rsidRPr="000451BF">
        <w:t xml:space="preserve">Hoogbouw is </w:t>
      </w:r>
      <w:r w:rsidR="0056506C" w:rsidRPr="000451BF">
        <w:t xml:space="preserve">namelijk </w:t>
      </w:r>
      <w:r w:rsidR="00AC308B" w:rsidRPr="000451BF">
        <w:t xml:space="preserve">ongezond. Recent nog heeft de gemeente veel flats in de wijk </w:t>
      </w:r>
      <w:proofErr w:type="spellStart"/>
      <w:r w:rsidR="00AC308B" w:rsidRPr="000451BF">
        <w:t>Palenstein</w:t>
      </w:r>
      <w:proofErr w:type="spellEnd"/>
      <w:r w:rsidR="00AC308B" w:rsidRPr="000451BF">
        <w:t xml:space="preserve"> afgebroken en </w:t>
      </w:r>
      <w:r w:rsidR="000451BF">
        <w:t xml:space="preserve">voornamelijk </w:t>
      </w:r>
      <w:r w:rsidR="00AC308B" w:rsidRPr="000451BF">
        <w:t>vervangen door laagbouw. In geheel Rokkeveen wordt de hoogte van 4</w:t>
      </w:r>
      <w:r w:rsidR="00301027">
        <w:t>2</w:t>
      </w:r>
      <w:r w:rsidR="00AC308B" w:rsidRPr="000451BF">
        <w:t xml:space="preserve"> meter tot nu toe niet overschreden. Ook niet bij de flats, die de laatste twee jaar binnenstedelijk zijn gebouwd. Deze zijn </w:t>
      </w:r>
      <w:r w:rsidR="000E237B">
        <w:t xml:space="preserve">allemaal </w:t>
      </w:r>
      <w:r w:rsidR="00AC308B" w:rsidRPr="000451BF">
        <w:t>maximaal 6 etages hoog.</w:t>
      </w:r>
    </w:p>
    <w:p w14:paraId="162D66BC" w14:textId="77777777" w:rsidR="006D4BA4" w:rsidRPr="00104CE2" w:rsidRDefault="006D4BA4" w:rsidP="00104CE2">
      <w:pPr>
        <w:shd w:val="clear" w:color="auto" w:fill="FFFFFF"/>
        <w:spacing w:after="0" w:line="240" w:lineRule="auto"/>
        <w:rPr>
          <w:rFonts w:eastAsia="Times New Roman" w:cstheme="minorHAnsi"/>
          <w:b/>
          <w:bCs/>
          <w:lang w:eastAsia="nl-NL"/>
        </w:rPr>
      </w:pPr>
    </w:p>
    <w:p w14:paraId="4EAA8AB2" w14:textId="2A8C7864" w:rsidR="00104CE2" w:rsidRPr="0056506C" w:rsidRDefault="00FD677E" w:rsidP="00F851C5">
      <w:pPr>
        <w:pStyle w:val="Lijstalinea"/>
        <w:numPr>
          <w:ilvl w:val="0"/>
          <w:numId w:val="21"/>
        </w:numPr>
        <w:shd w:val="clear" w:color="auto" w:fill="FFFFFF"/>
        <w:spacing w:after="0" w:line="240" w:lineRule="auto"/>
        <w:rPr>
          <w:rFonts w:eastAsia="Times New Roman" w:cstheme="minorHAnsi"/>
          <w:b/>
          <w:bCs/>
          <w:sz w:val="24"/>
          <w:szCs w:val="24"/>
          <w:lang w:eastAsia="nl-NL"/>
        </w:rPr>
      </w:pPr>
      <w:r>
        <w:rPr>
          <w:rFonts w:eastAsia="Times New Roman" w:cstheme="minorHAnsi"/>
          <w:b/>
          <w:bCs/>
          <w:sz w:val="24"/>
          <w:szCs w:val="24"/>
          <w:lang w:eastAsia="nl-NL"/>
        </w:rPr>
        <w:t>Zienswijze t.a.v. d</w:t>
      </w:r>
      <w:r w:rsidR="0056506C" w:rsidRPr="0056506C">
        <w:rPr>
          <w:rFonts w:eastAsia="Times New Roman" w:cstheme="minorHAnsi"/>
          <w:b/>
          <w:bCs/>
          <w:sz w:val="24"/>
          <w:szCs w:val="24"/>
          <w:lang w:eastAsia="nl-NL"/>
        </w:rPr>
        <w:t>e door de gemeente gehanteerde parkeernorm</w:t>
      </w:r>
    </w:p>
    <w:p w14:paraId="0372B4A0" w14:textId="77777777" w:rsidR="00BE54B4" w:rsidRDefault="00BE54B4" w:rsidP="0056506C">
      <w:pPr>
        <w:shd w:val="clear" w:color="auto" w:fill="FFFFFF"/>
        <w:spacing w:after="0" w:line="240" w:lineRule="auto"/>
        <w:ind w:left="360"/>
      </w:pPr>
    </w:p>
    <w:p w14:paraId="7E06980F" w14:textId="676A6613" w:rsidR="00583EBA" w:rsidRDefault="00FD677E" w:rsidP="0056506C">
      <w:pPr>
        <w:shd w:val="clear" w:color="auto" w:fill="FFFFFF"/>
        <w:spacing w:after="0" w:line="240" w:lineRule="auto"/>
        <w:ind w:left="360"/>
      </w:pPr>
      <w:r>
        <w:t>D</w:t>
      </w:r>
      <w:r w:rsidR="00C45903" w:rsidRPr="000451BF">
        <w:t xml:space="preserve">e gemeente </w:t>
      </w:r>
      <w:r>
        <w:t xml:space="preserve">hanteert </w:t>
      </w:r>
      <w:r w:rsidR="00C45903" w:rsidRPr="000451BF">
        <w:t xml:space="preserve">een veel te lage parkeernorm voor de nieuwbouw. Deze komt neer op 0,84 auto’s per woning. In Noord-Rokkeveen bedraagt het aantal auto’s per woning al jaren gemiddeld 1,2. </w:t>
      </w:r>
      <w:r w:rsidR="000451BF">
        <w:t>Daar komt nog bij dat de nieuwe bewoners ook bezoek zullen krijgen</w:t>
      </w:r>
      <w:r w:rsidR="006B69D8">
        <w:t xml:space="preserve"> van mensen, die met de auto zullen komen. </w:t>
      </w:r>
    </w:p>
    <w:p w14:paraId="7F97BA2F" w14:textId="7BE78D57" w:rsidR="00104CE2" w:rsidRPr="000451BF" w:rsidRDefault="0056506C" w:rsidP="0056506C">
      <w:pPr>
        <w:shd w:val="clear" w:color="auto" w:fill="FFFFFF"/>
        <w:spacing w:after="0" w:line="240" w:lineRule="auto"/>
        <w:ind w:left="360"/>
        <w:rPr>
          <w:rFonts w:eastAsia="Times New Roman" w:cstheme="minorHAnsi"/>
          <w:b/>
          <w:bCs/>
          <w:lang w:eastAsia="nl-NL"/>
        </w:rPr>
      </w:pPr>
      <w:r w:rsidRPr="000451BF">
        <w:rPr>
          <w:rFonts w:eastAsia="Times New Roman" w:cstheme="minorHAnsi"/>
          <w:lang w:eastAsia="nl-NL"/>
        </w:rPr>
        <w:t>Bewoners van de appartementen moeten verplicht worden hun auto en die van hun visite</w:t>
      </w:r>
      <w:r w:rsidR="006B69D8">
        <w:rPr>
          <w:rFonts w:eastAsia="Times New Roman" w:cstheme="minorHAnsi"/>
          <w:lang w:eastAsia="nl-NL"/>
        </w:rPr>
        <w:t xml:space="preserve"> in de geplande parkeergarage</w:t>
      </w:r>
      <w:r w:rsidRPr="000451BF">
        <w:rPr>
          <w:rFonts w:eastAsia="Times New Roman" w:cstheme="minorHAnsi"/>
          <w:lang w:eastAsia="nl-NL"/>
        </w:rPr>
        <w:t xml:space="preserve"> te parkeren. Aangezien dit waarschijnlijk de bewoners geld gaat kosten zal toch geprobeerd worden de auto</w:t>
      </w:r>
      <w:r w:rsidR="00B4199E" w:rsidRPr="000451BF">
        <w:rPr>
          <w:rFonts w:eastAsia="Times New Roman" w:cstheme="minorHAnsi"/>
          <w:lang w:eastAsia="nl-NL"/>
        </w:rPr>
        <w:t>’</w:t>
      </w:r>
      <w:r w:rsidRPr="000451BF">
        <w:rPr>
          <w:rFonts w:eastAsia="Times New Roman" w:cstheme="minorHAnsi"/>
          <w:lang w:eastAsia="nl-NL"/>
        </w:rPr>
        <w:t>s te parkeren in de laagbouwbuurt</w:t>
      </w:r>
      <w:r w:rsidR="00B4199E" w:rsidRPr="000451BF">
        <w:rPr>
          <w:rFonts w:eastAsia="Times New Roman" w:cstheme="minorHAnsi"/>
          <w:lang w:eastAsia="nl-NL"/>
        </w:rPr>
        <w:t>. Dit zal tot conflicten en onveilige situaties leiden.</w:t>
      </w:r>
      <w:r w:rsidR="00104446">
        <w:rPr>
          <w:rFonts w:eastAsia="Times New Roman" w:cstheme="minorHAnsi"/>
          <w:lang w:eastAsia="nl-NL"/>
        </w:rPr>
        <w:t xml:space="preserve"> De blauwe zone in het gebied tussen Elisabethgang, Tintlaan, Tweede Stationsstraat en de </w:t>
      </w:r>
      <w:proofErr w:type="spellStart"/>
      <w:r w:rsidR="00104446">
        <w:rPr>
          <w:rFonts w:eastAsia="Times New Roman" w:cstheme="minorHAnsi"/>
          <w:lang w:eastAsia="nl-NL"/>
        </w:rPr>
        <w:t>Machtildahof</w:t>
      </w:r>
      <w:proofErr w:type="spellEnd"/>
      <w:r w:rsidR="00104446">
        <w:rPr>
          <w:rFonts w:eastAsia="Times New Roman" w:cstheme="minorHAnsi"/>
          <w:lang w:eastAsia="nl-NL"/>
        </w:rPr>
        <w:t xml:space="preserve"> (het zg. </w:t>
      </w:r>
      <w:proofErr w:type="spellStart"/>
      <w:r w:rsidR="00104446">
        <w:rPr>
          <w:rFonts w:eastAsia="Times New Roman" w:cstheme="minorHAnsi"/>
          <w:lang w:eastAsia="nl-NL"/>
        </w:rPr>
        <w:t>binnengebied</w:t>
      </w:r>
      <w:proofErr w:type="spellEnd"/>
      <w:r w:rsidR="00104446">
        <w:rPr>
          <w:rFonts w:eastAsia="Times New Roman" w:cstheme="minorHAnsi"/>
          <w:lang w:eastAsia="nl-NL"/>
        </w:rPr>
        <w:t>) dient gereserveerd te blijven voor de huidige bewoners.</w:t>
      </w:r>
    </w:p>
    <w:p w14:paraId="1F9089D4" w14:textId="77777777" w:rsidR="006D4BA4" w:rsidRPr="000451BF" w:rsidRDefault="006D4BA4" w:rsidP="00104CE2">
      <w:pPr>
        <w:shd w:val="clear" w:color="auto" w:fill="FFFFFF"/>
        <w:spacing w:after="0" w:line="240" w:lineRule="auto"/>
        <w:rPr>
          <w:rFonts w:eastAsia="Times New Roman" w:cstheme="minorHAnsi"/>
          <w:b/>
          <w:bCs/>
          <w:lang w:eastAsia="nl-NL"/>
        </w:rPr>
      </w:pPr>
    </w:p>
    <w:p w14:paraId="7ACE9003" w14:textId="50D7B83B" w:rsidR="00104CE2" w:rsidRPr="00B4199E" w:rsidRDefault="00FD677E" w:rsidP="00F851C5">
      <w:pPr>
        <w:pStyle w:val="Lijstalinea"/>
        <w:numPr>
          <w:ilvl w:val="0"/>
          <w:numId w:val="21"/>
        </w:numPr>
        <w:shd w:val="clear" w:color="auto" w:fill="FFFFFF"/>
        <w:spacing w:after="0" w:line="240" w:lineRule="auto"/>
        <w:rPr>
          <w:rFonts w:eastAsia="Times New Roman" w:cstheme="minorHAnsi"/>
          <w:b/>
          <w:bCs/>
          <w:sz w:val="24"/>
          <w:szCs w:val="24"/>
          <w:lang w:eastAsia="nl-NL"/>
        </w:rPr>
      </w:pPr>
      <w:r>
        <w:rPr>
          <w:rFonts w:eastAsia="Times New Roman" w:cstheme="minorHAnsi"/>
          <w:b/>
          <w:bCs/>
          <w:sz w:val="24"/>
          <w:szCs w:val="24"/>
          <w:lang w:eastAsia="nl-NL"/>
        </w:rPr>
        <w:t xml:space="preserve">Zienswijze t.a.v. </w:t>
      </w:r>
      <w:r w:rsidR="00B4199E">
        <w:rPr>
          <w:rFonts w:eastAsia="Times New Roman" w:cstheme="minorHAnsi"/>
          <w:b/>
          <w:bCs/>
          <w:sz w:val="24"/>
          <w:szCs w:val="24"/>
          <w:lang w:eastAsia="nl-NL"/>
        </w:rPr>
        <w:t>de v</w:t>
      </w:r>
      <w:r w:rsidR="00104CE2" w:rsidRPr="00B4199E">
        <w:rPr>
          <w:rFonts w:eastAsia="Times New Roman" w:cstheme="minorHAnsi"/>
          <w:b/>
          <w:bCs/>
          <w:sz w:val="24"/>
          <w:szCs w:val="24"/>
          <w:lang w:eastAsia="nl-NL"/>
        </w:rPr>
        <w:t xml:space="preserve">erkeersdruk en </w:t>
      </w:r>
      <w:r w:rsidR="00B4199E">
        <w:rPr>
          <w:rFonts w:eastAsia="Times New Roman" w:cstheme="minorHAnsi"/>
          <w:b/>
          <w:bCs/>
          <w:sz w:val="24"/>
          <w:szCs w:val="24"/>
          <w:lang w:eastAsia="nl-NL"/>
        </w:rPr>
        <w:t xml:space="preserve">de </w:t>
      </w:r>
      <w:r w:rsidR="00104CE2" w:rsidRPr="00B4199E">
        <w:rPr>
          <w:rFonts w:eastAsia="Times New Roman" w:cstheme="minorHAnsi"/>
          <w:b/>
          <w:bCs/>
          <w:sz w:val="24"/>
          <w:szCs w:val="24"/>
          <w:lang w:eastAsia="nl-NL"/>
        </w:rPr>
        <w:t>verkeersveiligheid</w:t>
      </w:r>
    </w:p>
    <w:p w14:paraId="19AD8BE5" w14:textId="77777777" w:rsidR="00BE54B4" w:rsidRDefault="00BE54B4" w:rsidP="00B4199E">
      <w:pPr>
        <w:shd w:val="clear" w:color="auto" w:fill="FFFFFF"/>
        <w:spacing w:after="0" w:line="240" w:lineRule="auto"/>
        <w:ind w:left="360"/>
        <w:rPr>
          <w:rFonts w:eastAsia="Times New Roman" w:cstheme="minorHAnsi"/>
          <w:lang w:eastAsia="nl-NL"/>
        </w:rPr>
      </w:pPr>
    </w:p>
    <w:p w14:paraId="6177B581" w14:textId="6288157F" w:rsidR="00104CE2" w:rsidRPr="006B69D8" w:rsidRDefault="00C45903" w:rsidP="00B4199E">
      <w:pPr>
        <w:shd w:val="clear" w:color="auto" w:fill="FFFFFF"/>
        <w:spacing w:after="0" w:line="240" w:lineRule="auto"/>
        <w:ind w:left="360"/>
        <w:rPr>
          <w:rFonts w:eastAsia="Times New Roman" w:cstheme="minorHAnsi"/>
          <w:lang w:eastAsia="nl-NL"/>
        </w:rPr>
      </w:pPr>
      <w:r w:rsidRPr="006B69D8">
        <w:rPr>
          <w:rFonts w:eastAsia="Times New Roman" w:cstheme="minorHAnsi"/>
          <w:lang w:eastAsia="nl-NL"/>
        </w:rPr>
        <w:t>G</w:t>
      </w:r>
      <w:r w:rsidR="00104CE2" w:rsidRPr="006B69D8">
        <w:rPr>
          <w:rFonts w:eastAsia="Times New Roman" w:cstheme="minorHAnsi"/>
          <w:lang w:eastAsia="nl-NL"/>
        </w:rPr>
        <w:t>ezien de enorme toename van verkeer door de komst van 35</w:t>
      </w:r>
      <w:r w:rsidRPr="006B69D8">
        <w:rPr>
          <w:rFonts w:eastAsia="Times New Roman" w:cstheme="minorHAnsi"/>
          <w:lang w:eastAsia="nl-NL"/>
        </w:rPr>
        <w:t>4</w:t>
      </w:r>
      <w:r w:rsidR="00104CE2" w:rsidRPr="006B69D8">
        <w:rPr>
          <w:rFonts w:eastAsia="Times New Roman" w:cstheme="minorHAnsi"/>
          <w:lang w:eastAsia="nl-NL"/>
        </w:rPr>
        <w:t xml:space="preserve"> huishoudens</w:t>
      </w:r>
      <w:r w:rsidRPr="006B69D8">
        <w:rPr>
          <w:rFonts w:eastAsia="Times New Roman" w:cstheme="minorHAnsi"/>
          <w:lang w:eastAsia="nl-NL"/>
        </w:rPr>
        <w:t xml:space="preserve"> zal het</w:t>
      </w:r>
      <w:r w:rsidR="00B4199E" w:rsidRPr="006B69D8">
        <w:rPr>
          <w:rFonts w:eastAsia="Times New Roman" w:cstheme="minorHAnsi"/>
          <w:lang w:eastAsia="nl-NL"/>
        </w:rPr>
        <w:t xml:space="preserve"> </w:t>
      </w:r>
      <w:r w:rsidRPr="006B69D8">
        <w:rPr>
          <w:rFonts w:eastAsia="Times New Roman" w:cstheme="minorHAnsi"/>
          <w:lang w:eastAsia="nl-NL"/>
        </w:rPr>
        <w:t>naa</w:t>
      </w:r>
      <w:r w:rsidR="00B4199E" w:rsidRPr="006B69D8">
        <w:rPr>
          <w:rFonts w:eastAsia="Times New Roman" w:cstheme="minorHAnsi"/>
          <w:lang w:eastAsia="nl-NL"/>
        </w:rPr>
        <w:t xml:space="preserve">r </w:t>
      </w:r>
      <w:r w:rsidRPr="006B69D8">
        <w:rPr>
          <w:rFonts w:eastAsia="Times New Roman" w:cstheme="minorHAnsi"/>
          <w:lang w:eastAsia="nl-NL"/>
        </w:rPr>
        <w:t>verwachting minstens 2,5 keer zo druk worden</w:t>
      </w:r>
      <w:r w:rsidR="001A502B" w:rsidRPr="006B69D8">
        <w:rPr>
          <w:rFonts w:eastAsia="Times New Roman" w:cstheme="minorHAnsi"/>
          <w:lang w:eastAsia="nl-NL"/>
        </w:rPr>
        <w:t xml:space="preserve"> in en om de buurt. Dit wil niemand.</w:t>
      </w:r>
      <w:r w:rsidR="00B4199E" w:rsidRPr="006B69D8">
        <w:rPr>
          <w:rFonts w:eastAsia="Times New Roman" w:cstheme="minorHAnsi"/>
          <w:lang w:eastAsia="nl-NL"/>
        </w:rPr>
        <w:t xml:space="preserve"> De Tintlaan en de Tweede Stationsstraat (fietsstraat, auto’s toegelaten) zullen sowieso veel drukker worden en de tot nu toe rustige straten (woonerf)  in het </w:t>
      </w:r>
      <w:proofErr w:type="spellStart"/>
      <w:r w:rsidR="00B4199E" w:rsidRPr="006B69D8">
        <w:rPr>
          <w:rFonts w:eastAsia="Times New Roman" w:cstheme="minorHAnsi"/>
          <w:lang w:eastAsia="nl-NL"/>
        </w:rPr>
        <w:t>binnengebied</w:t>
      </w:r>
      <w:proofErr w:type="spellEnd"/>
      <w:r w:rsidR="00B4199E" w:rsidRPr="006B69D8">
        <w:rPr>
          <w:rFonts w:eastAsia="Times New Roman" w:cstheme="minorHAnsi"/>
          <w:lang w:eastAsia="nl-NL"/>
        </w:rPr>
        <w:t xml:space="preserve"> zullen gevaarlijk worden voor kinderen en bewoners.</w:t>
      </w:r>
    </w:p>
    <w:p w14:paraId="57A9764A" w14:textId="77777777" w:rsidR="006D4BA4" w:rsidRPr="00B4199E" w:rsidRDefault="006D4BA4" w:rsidP="00104CE2">
      <w:pPr>
        <w:shd w:val="clear" w:color="auto" w:fill="FFFFFF"/>
        <w:spacing w:after="0" w:line="240" w:lineRule="auto"/>
        <w:rPr>
          <w:rFonts w:eastAsia="Times New Roman" w:cstheme="minorHAnsi"/>
          <w:i/>
          <w:iCs/>
          <w:lang w:eastAsia="nl-NL"/>
        </w:rPr>
      </w:pPr>
    </w:p>
    <w:p w14:paraId="487AFDCA" w14:textId="6B7D839B" w:rsidR="00104CE2" w:rsidRPr="00B4199E" w:rsidRDefault="00FD677E" w:rsidP="00F851C5">
      <w:pPr>
        <w:pStyle w:val="Lijstalinea"/>
        <w:numPr>
          <w:ilvl w:val="0"/>
          <w:numId w:val="21"/>
        </w:numPr>
        <w:shd w:val="clear" w:color="auto" w:fill="FFFFFF"/>
        <w:spacing w:after="0" w:line="240" w:lineRule="auto"/>
        <w:rPr>
          <w:rFonts w:eastAsia="Times New Roman" w:cstheme="minorHAnsi"/>
          <w:b/>
          <w:bCs/>
          <w:sz w:val="24"/>
          <w:szCs w:val="24"/>
          <w:lang w:eastAsia="nl-NL"/>
        </w:rPr>
      </w:pPr>
      <w:r>
        <w:rPr>
          <w:rFonts w:eastAsia="Times New Roman" w:cstheme="minorHAnsi"/>
          <w:b/>
          <w:bCs/>
          <w:sz w:val="24"/>
          <w:szCs w:val="24"/>
          <w:lang w:eastAsia="nl-NL"/>
        </w:rPr>
        <w:t>Zienswijze t.a.v. d</w:t>
      </w:r>
      <w:r w:rsidR="00B4199E" w:rsidRPr="00B4199E">
        <w:rPr>
          <w:rFonts w:eastAsia="Times New Roman" w:cstheme="minorHAnsi"/>
          <w:b/>
          <w:bCs/>
          <w:sz w:val="24"/>
          <w:szCs w:val="24"/>
          <w:lang w:eastAsia="nl-NL"/>
        </w:rPr>
        <w:t>e l</w:t>
      </w:r>
      <w:r w:rsidR="00104CE2" w:rsidRPr="00B4199E">
        <w:rPr>
          <w:rFonts w:eastAsia="Times New Roman" w:cstheme="minorHAnsi"/>
          <w:b/>
          <w:bCs/>
          <w:sz w:val="24"/>
          <w:szCs w:val="24"/>
          <w:lang w:eastAsia="nl-NL"/>
        </w:rPr>
        <w:t>uchtkwaliteit</w:t>
      </w:r>
    </w:p>
    <w:p w14:paraId="76042E26" w14:textId="77777777" w:rsidR="00BE54B4" w:rsidRDefault="00BE54B4" w:rsidP="00B4199E">
      <w:pPr>
        <w:shd w:val="clear" w:color="auto" w:fill="FFFFFF"/>
        <w:spacing w:after="0" w:line="240" w:lineRule="auto"/>
        <w:ind w:left="360"/>
        <w:rPr>
          <w:rFonts w:eastAsia="Times New Roman" w:cstheme="minorHAnsi"/>
          <w:lang w:eastAsia="nl-NL"/>
        </w:rPr>
      </w:pPr>
    </w:p>
    <w:p w14:paraId="78D1D402" w14:textId="0A753EFD" w:rsidR="00666CC7" w:rsidRPr="006B69D8" w:rsidRDefault="001A502B" w:rsidP="00B4199E">
      <w:pPr>
        <w:shd w:val="clear" w:color="auto" w:fill="FFFFFF"/>
        <w:spacing w:after="0" w:line="240" w:lineRule="auto"/>
        <w:ind w:left="360"/>
        <w:rPr>
          <w:rFonts w:eastAsia="Times New Roman" w:cstheme="minorHAnsi"/>
          <w:lang w:eastAsia="nl-NL"/>
        </w:rPr>
      </w:pPr>
      <w:r w:rsidRPr="006B69D8">
        <w:rPr>
          <w:rFonts w:eastAsia="Times New Roman" w:cstheme="minorHAnsi"/>
          <w:lang w:eastAsia="nl-NL"/>
        </w:rPr>
        <w:t>De</w:t>
      </w:r>
      <w:r w:rsidR="00104CE2" w:rsidRPr="006B69D8">
        <w:rPr>
          <w:rFonts w:eastAsia="Times New Roman" w:cstheme="minorHAnsi"/>
          <w:lang w:eastAsia="nl-NL"/>
        </w:rPr>
        <w:t xml:space="preserve"> analyse door de gemeente van de luchtkwaliteit na de bouw </w:t>
      </w:r>
      <w:r w:rsidRPr="006B69D8">
        <w:rPr>
          <w:rFonts w:eastAsia="Times New Roman" w:cstheme="minorHAnsi"/>
          <w:lang w:eastAsia="nl-NL"/>
        </w:rPr>
        <w:t xml:space="preserve">komt op veel lagere fijnstofwaarden dan de schatting van het actiecomité. Over de hoeveelheid fijnstof tijdens de bouw wordt helemaal niet gesproken. </w:t>
      </w:r>
      <w:r w:rsidR="00B0037D">
        <w:rPr>
          <w:rFonts w:eastAsia="Times New Roman" w:cstheme="minorHAnsi"/>
          <w:lang w:eastAsia="nl-NL"/>
        </w:rPr>
        <w:t>W</w:t>
      </w:r>
      <w:r w:rsidRPr="006B69D8">
        <w:rPr>
          <w:rFonts w:eastAsia="Times New Roman" w:cstheme="minorHAnsi"/>
          <w:lang w:eastAsia="nl-NL"/>
        </w:rPr>
        <w:t xml:space="preserve">elke </w:t>
      </w:r>
      <w:r w:rsidR="00104CE2" w:rsidRPr="006B69D8">
        <w:rPr>
          <w:rFonts w:eastAsia="Times New Roman" w:cstheme="minorHAnsi"/>
          <w:lang w:eastAsia="nl-NL"/>
        </w:rPr>
        <w:t xml:space="preserve">maatregelen </w:t>
      </w:r>
      <w:r w:rsidRPr="006B69D8">
        <w:rPr>
          <w:rFonts w:eastAsia="Times New Roman" w:cstheme="minorHAnsi"/>
          <w:lang w:eastAsia="nl-NL"/>
        </w:rPr>
        <w:t xml:space="preserve">neemt de gemeente </w:t>
      </w:r>
      <w:r w:rsidR="00104CE2" w:rsidRPr="006B69D8">
        <w:rPr>
          <w:rFonts w:eastAsia="Times New Roman" w:cstheme="minorHAnsi"/>
          <w:lang w:eastAsia="nl-NL"/>
        </w:rPr>
        <w:t xml:space="preserve">om de hoeveelheid fijnstof drastisch te </w:t>
      </w:r>
      <w:r w:rsidRPr="006B69D8">
        <w:rPr>
          <w:rFonts w:eastAsia="Times New Roman" w:cstheme="minorHAnsi"/>
          <w:lang w:eastAsia="nl-NL"/>
        </w:rPr>
        <w:t>be</w:t>
      </w:r>
      <w:r w:rsidR="00104CE2" w:rsidRPr="006B69D8">
        <w:rPr>
          <w:rFonts w:eastAsia="Times New Roman" w:cstheme="minorHAnsi"/>
          <w:lang w:eastAsia="nl-NL"/>
        </w:rPr>
        <w:t>perken</w:t>
      </w:r>
      <w:r w:rsidRPr="006B69D8">
        <w:rPr>
          <w:rFonts w:eastAsia="Times New Roman" w:cstheme="minorHAnsi"/>
          <w:lang w:eastAsia="nl-NL"/>
        </w:rPr>
        <w:t>?</w:t>
      </w:r>
    </w:p>
    <w:p w14:paraId="53269734" w14:textId="77777777" w:rsidR="00A871C3" w:rsidRPr="00B4199E" w:rsidRDefault="00A871C3" w:rsidP="00666CC7">
      <w:pPr>
        <w:shd w:val="clear" w:color="auto" w:fill="FFFFFF"/>
        <w:spacing w:after="0" w:line="240" w:lineRule="auto"/>
        <w:rPr>
          <w:rFonts w:eastAsia="Times New Roman" w:cstheme="minorHAnsi"/>
          <w:i/>
          <w:iCs/>
          <w:lang w:eastAsia="nl-NL"/>
        </w:rPr>
      </w:pPr>
    </w:p>
    <w:p w14:paraId="0D9E68F2" w14:textId="655D19D5" w:rsidR="00104CE2" w:rsidRPr="00B4199E" w:rsidRDefault="00FD677E" w:rsidP="00F851C5">
      <w:pPr>
        <w:pStyle w:val="Lijstalinea"/>
        <w:numPr>
          <w:ilvl w:val="0"/>
          <w:numId w:val="21"/>
        </w:numPr>
        <w:shd w:val="clear" w:color="auto" w:fill="FFFFFF"/>
        <w:spacing w:after="0" w:line="240" w:lineRule="auto"/>
        <w:rPr>
          <w:rFonts w:eastAsia="Times New Roman" w:cstheme="minorHAnsi"/>
          <w:b/>
          <w:bCs/>
          <w:sz w:val="24"/>
          <w:szCs w:val="24"/>
          <w:lang w:eastAsia="nl-NL"/>
        </w:rPr>
      </w:pPr>
      <w:r>
        <w:rPr>
          <w:rFonts w:eastAsia="Times New Roman" w:cstheme="minorHAnsi"/>
          <w:b/>
          <w:bCs/>
          <w:sz w:val="24"/>
          <w:szCs w:val="24"/>
          <w:lang w:eastAsia="nl-NL"/>
        </w:rPr>
        <w:t>Zienswijze</w:t>
      </w:r>
      <w:r w:rsidR="00BE54B4">
        <w:rPr>
          <w:rFonts w:eastAsia="Times New Roman" w:cstheme="minorHAnsi"/>
          <w:b/>
          <w:bCs/>
          <w:sz w:val="24"/>
          <w:szCs w:val="24"/>
          <w:lang w:eastAsia="nl-NL"/>
        </w:rPr>
        <w:t>, speciaal van bewoners</w:t>
      </w:r>
      <w:r w:rsidR="00104CE2" w:rsidRPr="00B4199E">
        <w:rPr>
          <w:rFonts w:eastAsia="Times New Roman" w:cstheme="minorHAnsi"/>
          <w:b/>
          <w:bCs/>
          <w:sz w:val="24"/>
          <w:szCs w:val="24"/>
          <w:lang w:eastAsia="nl-NL"/>
        </w:rPr>
        <w:t xml:space="preserve"> aan de Elisabethgang </w:t>
      </w:r>
    </w:p>
    <w:p w14:paraId="47B2EFC9" w14:textId="77777777" w:rsidR="00BE54B4" w:rsidRDefault="00BE54B4" w:rsidP="009355E7">
      <w:pPr>
        <w:shd w:val="clear" w:color="auto" w:fill="FFFFFF"/>
        <w:spacing w:after="0" w:line="240" w:lineRule="auto"/>
        <w:ind w:left="360"/>
        <w:rPr>
          <w:rFonts w:eastAsia="Times New Roman" w:cstheme="minorHAnsi"/>
          <w:lang w:eastAsia="nl-NL"/>
        </w:rPr>
      </w:pPr>
    </w:p>
    <w:p w14:paraId="7FED4C02" w14:textId="4E139699" w:rsidR="00104CE2" w:rsidRPr="006B69D8" w:rsidRDefault="00666CC7" w:rsidP="009355E7">
      <w:pPr>
        <w:shd w:val="clear" w:color="auto" w:fill="FFFFFF"/>
        <w:spacing w:after="0" w:line="240" w:lineRule="auto"/>
        <w:ind w:left="360"/>
        <w:rPr>
          <w:rFonts w:eastAsia="Times New Roman" w:cstheme="minorHAnsi"/>
          <w:lang w:eastAsia="nl-NL"/>
        </w:rPr>
      </w:pPr>
      <w:r w:rsidRPr="006B69D8">
        <w:rPr>
          <w:rFonts w:eastAsia="Times New Roman" w:cstheme="minorHAnsi"/>
          <w:lang w:eastAsia="nl-NL"/>
        </w:rPr>
        <w:t>H</w:t>
      </w:r>
      <w:r w:rsidR="00104CE2" w:rsidRPr="006B69D8">
        <w:rPr>
          <w:rFonts w:eastAsia="Times New Roman" w:cstheme="minorHAnsi"/>
          <w:lang w:eastAsia="nl-NL"/>
        </w:rPr>
        <w:t>et gebouw, dat het dichtst bij de Elisabethgang is gelegen met een hoogte van</w:t>
      </w:r>
      <w:r w:rsidR="006B69D8">
        <w:rPr>
          <w:rFonts w:eastAsia="Times New Roman" w:cstheme="minorHAnsi"/>
          <w:lang w:eastAsia="nl-NL"/>
        </w:rPr>
        <w:t xml:space="preserve"> 13,5 </w:t>
      </w:r>
      <w:r w:rsidR="00104CE2" w:rsidRPr="006B69D8">
        <w:rPr>
          <w:rFonts w:eastAsia="Times New Roman" w:cstheme="minorHAnsi"/>
          <w:lang w:eastAsia="nl-NL"/>
        </w:rPr>
        <w:t>meter (en daarnaast</w:t>
      </w:r>
      <w:r w:rsidR="006B69D8">
        <w:rPr>
          <w:rFonts w:eastAsia="Times New Roman" w:cstheme="minorHAnsi"/>
          <w:lang w:eastAsia="nl-NL"/>
        </w:rPr>
        <w:t xml:space="preserve"> 17</w:t>
      </w:r>
      <w:r w:rsidR="005B6FAF">
        <w:rPr>
          <w:rFonts w:eastAsia="Times New Roman" w:cstheme="minorHAnsi"/>
          <w:lang w:eastAsia="nl-NL"/>
        </w:rPr>
        <w:t xml:space="preserve"> </w:t>
      </w:r>
      <w:r w:rsidR="00104CE2" w:rsidRPr="006B69D8">
        <w:rPr>
          <w:rFonts w:eastAsia="Times New Roman" w:cstheme="minorHAnsi"/>
          <w:lang w:eastAsia="nl-NL"/>
        </w:rPr>
        <w:t xml:space="preserve">meter) </w:t>
      </w:r>
      <w:r w:rsidR="006B69D8">
        <w:rPr>
          <w:rFonts w:eastAsia="Times New Roman" w:cstheme="minorHAnsi"/>
          <w:lang w:eastAsia="nl-NL"/>
        </w:rPr>
        <w:t xml:space="preserve">zal </w:t>
      </w:r>
      <w:r w:rsidR="00104CE2" w:rsidRPr="006B69D8">
        <w:rPr>
          <w:rFonts w:eastAsia="Times New Roman" w:cstheme="minorHAnsi"/>
          <w:lang w:eastAsia="nl-NL"/>
        </w:rPr>
        <w:t>het vrije uitzicht vanaf de Elisabethgang ernstig beperken.</w:t>
      </w:r>
    </w:p>
    <w:p w14:paraId="17CC9372" w14:textId="77777777" w:rsidR="00374198" w:rsidRDefault="00666CC7" w:rsidP="00374198">
      <w:pPr>
        <w:spacing w:line="240" w:lineRule="auto"/>
        <w:ind w:left="360"/>
        <w:rPr>
          <w:rFonts w:eastAsia="Times New Roman" w:cstheme="minorHAnsi"/>
          <w:lang w:eastAsia="nl-NL"/>
        </w:rPr>
      </w:pPr>
      <w:r w:rsidRPr="006B69D8">
        <w:rPr>
          <w:rFonts w:eastAsia="Times New Roman" w:cstheme="minorHAnsi"/>
          <w:lang w:eastAsia="nl-NL"/>
        </w:rPr>
        <w:t>Dit gebouw mag niet</w:t>
      </w:r>
      <w:r w:rsidR="00104CE2" w:rsidRPr="006B69D8">
        <w:rPr>
          <w:rFonts w:eastAsia="Times New Roman" w:cstheme="minorHAnsi"/>
          <w:lang w:eastAsia="nl-NL"/>
        </w:rPr>
        <w:t xml:space="preserve"> hoger word</w:t>
      </w:r>
      <w:r w:rsidRPr="006B69D8">
        <w:rPr>
          <w:rFonts w:eastAsia="Times New Roman" w:cstheme="minorHAnsi"/>
          <w:lang w:eastAsia="nl-NL"/>
        </w:rPr>
        <w:t>en</w:t>
      </w:r>
      <w:r w:rsidR="00104CE2" w:rsidRPr="006B69D8">
        <w:rPr>
          <w:rFonts w:eastAsia="Times New Roman" w:cstheme="minorHAnsi"/>
          <w:lang w:eastAsia="nl-NL"/>
        </w:rPr>
        <w:t> dan de huizen aan de Elisabethgang.</w:t>
      </w:r>
      <w:r w:rsidR="006B69D8">
        <w:rPr>
          <w:rFonts w:eastAsia="Times New Roman" w:cstheme="minorHAnsi"/>
          <w:lang w:eastAsia="nl-NL"/>
        </w:rPr>
        <w:t xml:space="preserve"> </w:t>
      </w:r>
    </w:p>
    <w:p w14:paraId="0546107E" w14:textId="77777777" w:rsidR="00374198" w:rsidRDefault="00374198" w:rsidP="00374198">
      <w:pPr>
        <w:spacing w:line="240" w:lineRule="auto"/>
        <w:ind w:left="360"/>
        <w:rPr>
          <w:rFonts w:eastAsia="Times New Roman" w:cstheme="minorHAnsi"/>
          <w:lang w:eastAsia="nl-NL"/>
        </w:rPr>
      </w:pPr>
      <w:r>
        <w:rPr>
          <w:rFonts w:eastAsia="Times New Roman"/>
        </w:rPr>
        <w:t xml:space="preserve">Verder </w:t>
      </w:r>
      <w:r w:rsidR="00FC13A7">
        <w:rPr>
          <w:rFonts w:eastAsia="Times New Roman"/>
        </w:rPr>
        <w:t xml:space="preserve">verdwijnen </w:t>
      </w:r>
      <w:r>
        <w:rPr>
          <w:rFonts w:eastAsia="Times New Roman"/>
        </w:rPr>
        <w:t xml:space="preserve">de </w:t>
      </w:r>
      <w:r w:rsidR="00FC13A7">
        <w:rPr>
          <w:rFonts w:eastAsia="Times New Roman"/>
        </w:rPr>
        <w:t xml:space="preserve">parkeerplaatsen, die speciaal voor de bewoners van de Elisabethgang </w:t>
      </w:r>
      <w:r>
        <w:rPr>
          <w:rFonts w:eastAsia="Times New Roman"/>
        </w:rPr>
        <w:t>(noordkant) waren</w:t>
      </w:r>
      <w:r w:rsidR="00FC13A7">
        <w:rPr>
          <w:rFonts w:eastAsia="Times New Roman"/>
        </w:rPr>
        <w:t xml:space="preserve"> bestemd. In het</w:t>
      </w:r>
      <w:r w:rsidR="00FC13A7" w:rsidRPr="00FC13A7">
        <w:rPr>
          <w:rFonts w:eastAsia="Times New Roman"/>
        </w:rPr>
        <w:t xml:space="preserve"> plan </w:t>
      </w:r>
      <w:r w:rsidR="00FC13A7">
        <w:rPr>
          <w:rFonts w:eastAsia="Times New Roman"/>
        </w:rPr>
        <w:t xml:space="preserve">zijn daarvoor in de plaats </w:t>
      </w:r>
      <w:r w:rsidR="00FC13A7" w:rsidRPr="00FC13A7">
        <w:rPr>
          <w:rFonts w:eastAsia="Times New Roman"/>
        </w:rPr>
        <w:t xml:space="preserve">extra parkeerplaatsen ingetekend aan de Moeder Teresasingel. Dat dit in de praktijk een wassen neus zal zijn is evident. Deze plekken zullen merendeels bezet gaan worden door bewoners van appartementen en bezoekers waardoor de druk op de bestaande parkeerplekken in de buurt verder zal toenemen. Deze door de gemeente gekozen oplossing is niet acceptabel. </w:t>
      </w:r>
      <w:r w:rsidR="00FC13A7">
        <w:rPr>
          <w:rFonts w:eastAsia="Times New Roman"/>
        </w:rPr>
        <w:t>Ik stel voor</w:t>
      </w:r>
      <w:r>
        <w:rPr>
          <w:rFonts w:eastAsia="Times New Roman"/>
        </w:rPr>
        <w:t xml:space="preserve"> </w:t>
      </w:r>
      <w:r w:rsidR="00FC13A7" w:rsidRPr="00FC13A7">
        <w:rPr>
          <w:rFonts w:eastAsia="Times New Roman"/>
        </w:rPr>
        <w:t>deze parkeerplekken</w:t>
      </w:r>
      <w:r>
        <w:rPr>
          <w:rFonts w:eastAsia="Times New Roman"/>
        </w:rPr>
        <w:t xml:space="preserve"> uitsluitend voor de bewoners van de Elisabethgang te reserveren door middel van</w:t>
      </w:r>
      <w:r w:rsidR="00FC13A7" w:rsidRPr="00FC13A7">
        <w:rPr>
          <w:rFonts w:eastAsia="Times New Roman"/>
        </w:rPr>
        <w:t xml:space="preserve"> een speciale vergunning op kenteken of beugels.</w:t>
      </w:r>
    </w:p>
    <w:p w14:paraId="4BF0D1C9" w14:textId="02EFC1CC" w:rsidR="00B0037D" w:rsidRPr="006D3B9D" w:rsidRDefault="00104CE2" w:rsidP="00B0037D">
      <w:pPr>
        <w:pStyle w:val="Lijstalinea"/>
        <w:ind w:left="360"/>
        <w:rPr>
          <w:rFonts w:cstheme="minorHAnsi"/>
          <w:color w:val="FF0000"/>
        </w:rPr>
      </w:pPr>
      <w:r w:rsidRPr="00D51C55">
        <w:rPr>
          <w:rFonts w:eastAsia="Times New Roman" w:cstheme="minorHAnsi"/>
          <w:lang w:eastAsia="nl-NL"/>
        </w:rPr>
        <w:t xml:space="preserve">De bewoners van de Elisabethgang zien dagelijks 350 of meer auto’s van de bewoners van de appartementen vlak langs hun woning rijden, terwijl het </w:t>
      </w:r>
      <w:r w:rsidR="00D530BD">
        <w:rPr>
          <w:rFonts w:eastAsia="Times New Roman" w:cstheme="minorHAnsi"/>
          <w:lang w:eastAsia="nl-NL"/>
        </w:rPr>
        <w:t xml:space="preserve">aantal nu acceptabel is. </w:t>
      </w:r>
      <w:r w:rsidR="00B0037D" w:rsidRPr="00F80ADB">
        <w:rPr>
          <w:rFonts w:cstheme="minorHAnsi"/>
          <w:color w:val="000000" w:themeColor="text1"/>
        </w:rPr>
        <w:t>Ook hier redeneert het  college vanuit visie en normen (cijfertjes). Dan is er geen probleem. De bewoners van de Elisabethgang hebben recent meegemaakt wat het betekent als er veelvuldig gebruik wordt gemaakt van één in- en uitrit. Dit was toen in november 2021 er een testlocatie van de GGD in één van de kantoren aan de Eleanor Rooseveltlaan werd ingericht. Binnen een aantal dagen was de situatie met het in- en uitrijden via één in- en uitrit zodanig dat dit gevaarlijke situaties opleverde.</w:t>
      </w:r>
      <w:r w:rsidR="00EB7349">
        <w:rPr>
          <w:rFonts w:cstheme="minorHAnsi"/>
          <w:color w:val="000000" w:themeColor="text1"/>
        </w:rPr>
        <w:t xml:space="preserve"> </w:t>
      </w:r>
      <w:r w:rsidR="00B0037D" w:rsidRPr="00F80ADB">
        <w:rPr>
          <w:rFonts w:cstheme="minorHAnsi"/>
          <w:color w:val="000000" w:themeColor="text1"/>
        </w:rPr>
        <w:t>Het inzetten van verkeersregelaars en het instellen van een gescheiden in- en uitrit was noodzakelijk. Nu zal de gemeente zeggen dat dit appels met peren vergelijken is maar wij als bewoners denken dat deze situatie met de testlocatie heeft laten zien dat het gebruikmaken van één in- en uitrit door de toekomstige bewoners van de appartementen, commerciële ruimten,  openbare diensten en andere bedrijven een onwenselijke en gevaarlijke  situatie voor al deze partijen oplevert. Waarom niet meer inspanning leveren om deze in- en uitrit te verplaatsen in noordelijke richting en/of te zorgen dat er een tweede in- en uitrit wordt gecreëerd. Staat het verkeersbelang  boven dat van bewoners (mensen)?</w:t>
      </w:r>
    </w:p>
    <w:p w14:paraId="3D24EAF9" w14:textId="7C6AEC35" w:rsidR="00C45903" w:rsidRPr="00104CE2" w:rsidRDefault="00104CE2" w:rsidP="00D51C55">
      <w:pPr>
        <w:spacing w:after="0" w:line="240" w:lineRule="auto"/>
        <w:ind w:left="360"/>
        <w:rPr>
          <w:rFonts w:eastAsia="Times New Roman" w:cstheme="minorHAnsi"/>
          <w:lang w:eastAsia="nl-NL"/>
        </w:rPr>
      </w:pPr>
      <w:r w:rsidRPr="00D51C55">
        <w:rPr>
          <w:rFonts w:eastAsia="Times New Roman" w:cstheme="minorHAnsi"/>
          <w:lang w:eastAsia="nl-NL"/>
        </w:rPr>
        <w:t>Het woongenot van deze bewoners wordt hierdoor zeer negatief beïnvloed</w:t>
      </w:r>
      <w:r w:rsidR="00D530BD" w:rsidRPr="00D530BD">
        <w:rPr>
          <w:rFonts w:eastAsia="Times New Roman"/>
        </w:rPr>
        <w:t xml:space="preserve"> </w:t>
      </w:r>
      <w:r w:rsidR="00D530BD" w:rsidRPr="00FC13A7">
        <w:rPr>
          <w:rFonts w:eastAsia="Times New Roman"/>
        </w:rPr>
        <w:t>waar</w:t>
      </w:r>
      <w:r w:rsidR="00D530BD">
        <w:rPr>
          <w:rFonts w:eastAsia="Times New Roman"/>
        </w:rPr>
        <w:t>bij</w:t>
      </w:r>
      <w:r w:rsidR="00D530BD" w:rsidRPr="00FC13A7">
        <w:rPr>
          <w:rFonts w:eastAsia="Times New Roman"/>
        </w:rPr>
        <w:t xml:space="preserve"> gedacht moet worden aan geluidsoverlast, veiligheid en (lucht)vervuiling.</w:t>
      </w:r>
      <w:r w:rsidR="00A871C3" w:rsidRPr="00D51C55">
        <w:rPr>
          <w:rFonts w:eastAsia="Times New Roman" w:cstheme="minorHAnsi"/>
          <w:lang w:eastAsia="nl-NL"/>
        </w:rPr>
        <w:t xml:space="preserve"> </w:t>
      </w:r>
      <w:r w:rsidR="00D530BD">
        <w:rPr>
          <w:rFonts w:eastAsia="Times New Roman" w:cstheme="minorHAnsi"/>
          <w:lang w:eastAsia="nl-NL"/>
        </w:rPr>
        <w:t>De i</w:t>
      </w:r>
      <w:r w:rsidR="00A871C3" w:rsidRPr="00D51C55">
        <w:t>n-</w:t>
      </w:r>
      <w:r w:rsidR="00D530BD">
        <w:t xml:space="preserve"> </w:t>
      </w:r>
      <w:r w:rsidR="00A871C3" w:rsidRPr="00D51C55">
        <w:t xml:space="preserve">en uitrit </w:t>
      </w:r>
      <w:r w:rsidR="00D530BD">
        <w:t xml:space="preserve">aan de Elisabethgang </w:t>
      </w:r>
      <w:r w:rsidR="00A871C3" w:rsidRPr="00D51C55">
        <w:t xml:space="preserve">wordt sowieso overbelast, sommige grote vrachtwagens (verhuisauto’s bijvoorbeeld) kunnen </w:t>
      </w:r>
      <w:r w:rsidR="00EB7349">
        <w:t xml:space="preserve">aan de </w:t>
      </w:r>
      <w:proofErr w:type="spellStart"/>
      <w:r w:rsidR="00EB7349">
        <w:t>noord-kant</w:t>
      </w:r>
      <w:proofErr w:type="spellEnd"/>
      <w:r w:rsidR="00EB7349">
        <w:t xml:space="preserve"> van het parkeergebied </w:t>
      </w:r>
      <w:r w:rsidR="00A871C3" w:rsidRPr="00D51C55">
        <w:t xml:space="preserve">niet keren. </w:t>
      </w:r>
    </w:p>
    <w:p w14:paraId="51245349" w14:textId="0C5C5B89" w:rsidR="00104CE2" w:rsidRDefault="00104CE2">
      <w:pPr>
        <w:spacing w:after="0" w:line="240" w:lineRule="auto"/>
        <w:rPr>
          <w:rFonts w:cstheme="minorHAnsi"/>
        </w:rPr>
      </w:pPr>
    </w:p>
    <w:p w14:paraId="4E304C1E" w14:textId="4640ED86" w:rsidR="000E237B" w:rsidRDefault="00EB7349">
      <w:pPr>
        <w:spacing w:after="0" w:line="240" w:lineRule="auto"/>
        <w:rPr>
          <w:rFonts w:cstheme="minorHAnsi"/>
        </w:rPr>
      </w:pPr>
      <w:r>
        <w:rPr>
          <w:rFonts w:cstheme="minorHAnsi"/>
        </w:rPr>
        <w:t xml:space="preserve">Tenslotte: Ik hoop dat met mij veel </w:t>
      </w:r>
      <w:proofErr w:type="spellStart"/>
      <w:r>
        <w:rPr>
          <w:rFonts w:cstheme="minorHAnsi"/>
        </w:rPr>
        <w:t>onwonenden</w:t>
      </w:r>
      <w:proofErr w:type="spellEnd"/>
      <w:r>
        <w:rPr>
          <w:rFonts w:cstheme="minorHAnsi"/>
        </w:rPr>
        <w:t xml:space="preserve"> eveneens zullen protesteren tegen het ontwerpbestemm</w:t>
      </w:r>
      <w:r w:rsidR="00A42438">
        <w:rPr>
          <w:rFonts w:cstheme="minorHAnsi"/>
        </w:rPr>
        <w:t>i</w:t>
      </w:r>
      <w:r>
        <w:rPr>
          <w:rFonts w:cstheme="minorHAnsi"/>
        </w:rPr>
        <w:t xml:space="preserve">ngsplan. Nogmaals: Ik ben niet tegen woningen in ‘mijn achtertuin’ maar de gekozen schaalgrootte past in geen enkel opzicht bij de buurt. Het woongenot </w:t>
      </w:r>
      <w:r w:rsidR="00A42438">
        <w:rPr>
          <w:rFonts w:cstheme="minorHAnsi"/>
        </w:rPr>
        <w:t xml:space="preserve">in mijn rustige en prachtige buurt </w:t>
      </w:r>
      <w:r>
        <w:rPr>
          <w:rFonts w:cstheme="minorHAnsi"/>
        </w:rPr>
        <w:t xml:space="preserve">dat ik al jaren heb zal </w:t>
      </w:r>
      <w:r w:rsidR="00A42438">
        <w:rPr>
          <w:rFonts w:cstheme="minorHAnsi"/>
        </w:rPr>
        <w:t>grotendeels verpest worden wanneer Eleanor Park op deze schaal wordt doorgezet!</w:t>
      </w:r>
    </w:p>
    <w:p w14:paraId="4570B29B" w14:textId="77777777" w:rsidR="000E237B" w:rsidRDefault="000E237B">
      <w:pPr>
        <w:spacing w:after="0" w:line="240" w:lineRule="auto"/>
        <w:rPr>
          <w:rFonts w:cstheme="minorHAnsi"/>
        </w:rPr>
      </w:pPr>
    </w:p>
    <w:p w14:paraId="10FDAEEF" w14:textId="21B75234" w:rsidR="00BE54B4" w:rsidRDefault="00BE54B4">
      <w:pPr>
        <w:spacing w:after="0" w:line="240" w:lineRule="auto"/>
        <w:rPr>
          <w:rFonts w:cstheme="minorHAnsi"/>
        </w:rPr>
      </w:pPr>
      <w:r>
        <w:rPr>
          <w:rFonts w:cstheme="minorHAnsi"/>
        </w:rPr>
        <w:t>Met vriendelijke groet,</w:t>
      </w:r>
    </w:p>
    <w:p w14:paraId="10D96957" w14:textId="7FAAD6EA" w:rsidR="00BE54B4" w:rsidRDefault="00BE54B4">
      <w:pPr>
        <w:spacing w:after="0" w:line="240" w:lineRule="auto"/>
        <w:rPr>
          <w:rFonts w:cstheme="minorHAnsi"/>
        </w:rPr>
      </w:pPr>
    </w:p>
    <w:p w14:paraId="5803C492" w14:textId="727EFA35" w:rsidR="00BE54B4" w:rsidRPr="002F4BBF" w:rsidRDefault="005B6FAF">
      <w:pPr>
        <w:spacing w:after="0" w:line="240" w:lineRule="auto"/>
        <w:rPr>
          <w:rFonts w:cstheme="minorHAnsi"/>
        </w:rPr>
      </w:pPr>
      <w:r>
        <w:rPr>
          <w:rFonts w:cstheme="minorHAnsi"/>
        </w:rPr>
        <w:t>Handtekening</w:t>
      </w:r>
      <w:r w:rsidR="00BE54B4">
        <w:rPr>
          <w:rFonts w:cstheme="minorHAnsi"/>
        </w:rPr>
        <w:t>:</w:t>
      </w:r>
    </w:p>
    <w:sectPr w:rsidR="00BE54B4" w:rsidRPr="002F4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AE5"/>
    <w:multiLevelType w:val="multilevel"/>
    <w:tmpl w:val="50EA83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61B734F"/>
    <w:multiLevelType w:val="hybridMultilevel"/>
    <w:tmpl w:val="E3304B9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FA571ED"/>
    <w:multiLevelType w:val="hybridMultilevel"/>
    <w:tmpl w:val="F83A889E"/>
    <w:lvl w:ilvl="0" w:tplc="8236F6B4">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C42715"/>
    <w:multiLevelType w:val="multilevel"/>
    <w:tmpl w:val="03E8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215E7"/>
    <w:multiLevelType w:val="multilevel"/>
    <w:tmpl w:val="EDA6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961AD"/>
    <w:multiLevelType w:val="multilevel"/>
    <w:tmpl w:val="FD86B9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A2E059A"/>
    <w:multiLevelType w:val="hybridMultilevel"/>
    <w:tmpl w:val="544C56D8"/>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7" w15:restartNumberingAfterBreak="0">
    <w:nsid w:val="2098270F"/>
    <w:multiLevelType w:val="multilevel"/>
    <w:tmpl w:val="617C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C0E5C"/>
    <w:multiLevelType w:val="multilevel"/>
    <w:tmpl w:val="141A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272D4"/>
    <w:multiLevelType w:val="multilevel"/>
    <w:tmpl w:val="06065F9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0" w15:restartNumberingAfterBreak="0">
    <w:nsid w:val="28D94E42"/>
    <w:multiLevelType w:val="hybridMultilevel"/>
    <w:tmpl w:val="772EB3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675015"/>
    <w:multiLevelType w:val="hybridMultilevel"/>
    <w:tmpl w:val="C1EE5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CB05B4"/>
    <w:multiLevelType w:val="hybridMultilevel"/>
    <w:tmpl w:val="6A4AF620"/>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37F162A2"/>
    <w:multiLevelType w:val="multilevel"/>
    <w:tmpl w:val="4DC0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96DC4"/>
    <w:multiLevelType w:val="hybridMultilevel"/>
    <w:tmpl w:val="AD8C76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AB3247A"/>
    <w:multiLevelType w:val="hybridMultilevel"/>
    <w:tmpl w:val="45A2E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A35F8E"/>
    <w:multiLevelType w:val="hybridMultilevel"/>
    <w:tmpl w:val="282EC6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DE2231"/>
    <w:multiLevelType w:val="hybridMultilevel"/>
    <w:tmpl w:val="3FC49D76"/>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448910BB"/>
    <w:multiLevelType w:val="multilevel"/>
    <w:tmpl w:val="FE78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1A21B3"/>
    <w:multiLevelType w:val="hybridMultilevel"/>
    <w:tmpl w:val="291EDC8C"/>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0" w15:restartNumberingAfterBreak="0">
    <w:nsid w:val="5E3568B5"/>
    <w:multiLevelType w:val="hybridMultilevel"/>
    <w:tmpl w:val="94F02474"/>
    <w:lvl w:ilvl="0" w:tplc="C0E48F4A">
      <w:start w:val="25"/>
      <w:numFmt w:val="bullet"/>
      <w:lvlText w:val="-"/>
      <w:lvlJc w:val="left"/>
      <w:pPr>
        <w:ind w:left="720" w:hanging="360"/>
      </w:pPr>
      <w:rPr>
        <w:rFonts w:ascii="Nunito" w:eastAsiaTheme="minorHAnsi" w:hAnsi="Nunito" w:cs="Times New Roman (Hoofdtekst C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3521933"/>
    <w:multiLevelType w:val="hybridMultilevel"/>
    <w:tmpl w:val="F5543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263BDB"/>
    <w:multiLevelType w:val="hybridMultilevel"/>
    <w:tmpl w:val="F28EE96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77F678DA"/>
    <w:multiLevelType w:val="multilevel"/>
    <w:tmpl w:val="4C6C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A5064"/>
    <w:multiLevelType w:val="hybridMultilevel"/>
    <w:tmpl w:val="9EA83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7181349">
    <w:abstractNumId w:val="22"/>
  </w:num>
  <w:num w:numId="2" w16cid:durableId="1119573262">
    <w:abstractNumId w:val="15"/>
  </w:num>
  <w:num w:numId="3" w16cid:durableId="1122576792">
    <w:abstractNumId w:val="21"/>
  </w:num>
  <w:num w:numId="4" w16cid:durableId="1599944179">
    <w:abstractNumId w:val="10"/>
  </w:num>
  <w:num w:numId="5" w16cid:durableId="475612284">
    <w:abstractNumId w:val="19"/>
  </w:num>
  <w:num w:numId="6" w16cid:durableId="1201540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9581788">
    <w:abstractNumId w:val="9"/>
  </w:num>
  <w:num w:numId="8" w16cid:durableId="638655059">
    <w:abstractNumId w:val="13"/>
  </w:num>
  <w:num w:numId="9" w16cid:durableId="1508472467">
    <w:abstractNumId w:val="4"/>
  </w:num>
  <w:num w:numId="10" w16cid:durableId="578950484">
    <w:abstractNumId w:val="7"/>
  </w:num>
  <w:num w:numId="11" w16cid:durableId="1613635861">
    <w:abstractNumId w:val="8"/>
  </w:num>
  <w:num w:numId="12" w16cid:durableId="186214586">
    <w:abstractNumId w:val="3"/>
  </w:num>
  <w:num w:numId="13" w16cid:durableId="1440301145">
    <w:abstractNumId w:val="23"/>
  </w:num>
  <w:num w:numId="14" w16cid:durableId="1005938553">
    <w:abstractNumId w:val="5"/>
  </w:num>
  <w:num w:numId="15" w16cid:durableId="969945877">
    <w:abstractNumId w:val="18"/>
  </w:num>
  <w:num w:numId="16" w16cid:durableId="2058697013">
    <w:abstractNumId w:val="16"/>
  </w:num>
  <w:num w:numId="17" w16cid:durableId="1219588341">
    <w:abstractNumId w:val="11"/>
  </w:num>
  <w:num w:numId="18" w16cid:durableId="1447966799">
    <w:abstractNumId w:val="6"/>
  </w:num>
  <w:num w:numId="19" w16cid:durableId="1702171956">
    <w:abstractNumId w:val="12"/>
  </w:num>
  <w:num w:numId="20" w16cid:durableId="1905680221">
    <w:abstractNumId w:val="17"/>
  </w:num>
  <w:num w:numId="21" w16cid:durableId="1489396361">
    <w:abstractNumId w:val="2"/>
  </w:num>
  <w:num w:numId="22" w16cid:durableId="369838429">
    <w:abstractNumId w:val="1"/>
  </w:num>
  <w:num w:numId="23" w16cid:durableId="2071534391">
    <w:abstractNumId w:val="20"/>
  </w:num>
  <w:num w:numId="24" w16cid:durableId="1145973072">
    <w:abstractNumId w:val="14"/>
  </w:num>
  <w:num w:numId="25" w16cid:durableId="535095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B1"/>
    <w:rsid w:val="0001037B"/>
    <w:rsid w:val="00016334"/>
    <w:rsid w:val="00022D38"/>
    <w:rsid w:val="000324E1"/>
    <w:rsid w:val="000451BF"/>
    <w:rsid w:val="000469DD"/>
    <w:rsid w:val="00085FD2"/>
    <w:rsid w:val="00086BEF"/>
    <w:rsid w:val="000A07C0"/>
    <w:rsid w:val="000A3A4D"/>
    <w:rsid w:val="000E237B"/>
    <w:rsid w:val="00104446"/>
    <w:rsid w:val="00104CE2"/>
    <w:rsid w:val="001147F5"/>
    <w:rsid w:val="00120C4B"/>
    <w:rsid w:val="00122E3A"/>
    <w:rsid w:val="00127A5E"/>
    <w:rsid w:val="001600E1"/>
    <w:rsid w:val="001742B2"/>
    <w:rsid w:val="00186458"/>
    <w:rsid w:val="001A502B"/>
    <w:rsid w:val="001E2A5F"/>
    <w:rsid w:val="001E5D3D"/>
    <w:rsid w:val="001E5E01"/>
    <w:rsid w:val="001F4C28"/>
    <w:rsid w:val="00206962"/>
    <w:rsid w:val="002112E0"/>
    <w:rsid w:val="002278B8"/>
    <w:rsid w:val="00245B6D"/>
    <w:rsid w:val="00270E88"/>
    <w:rsid w:val="002A367B"/>
    <w:rsid w:val="002B4E33"/>
    <w:rsid w:val="002D684D"/>
    <w:rsid w:val="002F03A4"/>
    <w:rsid w:val="002F4BBF"/>
    <w:rsid w:val="002F6E3D"/>
    <w:rsid w:val="00301027"/>
    <w:rsid w:val="0032798E"/>
    <w:rsid w:val="00332815"/>
    <w:rsid w:val="00364CA6"/>
    <w:rsid w:val="00372F04"/>
    <w:rsid w:val="00374198"/>
    <w:rsid w:val="003A13DF"/>
    <w:rsid w:val="003C038E"/>
    <w:rsid w:val="003F260D"/>
    <w:rsid w:val="00477117"/>
    <w:rsid w:val="00480182"/>
    <w:rsid w:val="004828AC"/>
    <w:rsid w:val="004B7F17"/>
    <w:rsid w:val="0051233F"/>
    <w:rsid w:val="00531D88"/>
    <w:rsid w:val="005432EE"/>
    <w:rsid w:val="005546E9"/>
    <w:rsid w:val="0056506C"/>
    <w:rsid w:val="00583EBA"/>
    <w:rsid w:val="005B6FAF"/>
    <w:rsid w:val="005E4C55"/>
    <w:rsid w:val="00624AF4"/>
    <w:rsid w:val="00635F27"/>
    <w:rsid w:val="00645216"/>
    <w:rsid w:val="00662CC0"/>
    <w:rsid w:val="00666CC7"/>
    <w:rsid w:val="006715F1"/>
    <w:rsid w:val="006A0A3D"/>
    <w:rsid w:val="006B69D8"/>
    <w:rsid w:val="006D4BA4"/>
    <w:rsid w:val="006E029F"/>
    <w:rsid w:val="0070585F"/>
    <w:rsid w:val="007357E7"/>
    <w:rsid w:val="00741B75"/>
    <w:rsid w:val="00781654"/>
    <w:rsid w:val="00794EE1"/>
    <w:rsid w:val="007B29D1"/>
    <w:rsid w:val="007C7175"/>
    <w:rsid w:val="007F2E4F"/>
    <w:rsid w:val="00802A07"/>
    <w:rsid w:val="00840DB1"/>
    <w:rsid w:val="00892453"/>
    <w:rsid w:val="008B4CD5"/>
    <w:rsid w:val="008C04A9"/>
    <w:rsid w:val="008E7EF3"/>
    <w:rsid w:val="00924EA9"/>
    <w:rsid w:val="009355E7"/>
    <w:rsid w:val="00952DA9"/>
    <w:rsid w:val="00982AFB"/>
    <w:rsid w:val="009D0034"/>
    <w:rsid w:val="00A42438"/>
    <w:rsid w:val="00A62436"/>
    <w:rsid w:val="00A72198"/>
    <w:rsid w:val="00A871C3"/>
    <w:rsid w:val="00A97E8A"/>
    <w:rsid w:val="00AC308B"/>
    <w:rsid w:val="00B0037D"/>
    <w:rsid w:val="00B04748"/>
    <w:rsid w:val="00B4199E"/>
    <w:rsid w:val="00B43684"/>
    <w:rsid w:val="00B53AD2"/>
    <w:rsid w:val="00B81B4D"/>
    <w:rsid w:val="00BE349B"/>
    <w:rsid w:val="00BE54B4"/>
    <w:rsid w:val="00BE781D"/>
    <w:rsid w:val="00BF1063"/>
    <w:rsid w:val="00C45903"/>
    <w:rsid w:val="00C65E17"/>
    <w:rsid w:val="00C82948"/>
    <w:rsid w:val="00CA56D1"/>
    <w:rsid w:val="00CB22C7"/>
    <w:rsid w:val="00D1091F"/>
    <w:rsid w:val="00D262C9"/>
    <w:rsid w:val="00D51C55"/>
    <w:rsid w:val="00D530BD"/>
    <w:rsid w:val="00D84E31"/>
    <w:rsid w:val="00DC30C8"/>
    <w:rsid w:val="00DE281F"/>
    <w:rsid w:val="00DE4837"/>
    <w:rsid w:val="00DF0884"/>
    <w:rsid w:val="00DF3E1F"/>
    <w:rsid w:val="00E065EF"/>
    <w:rsid w:val="00E23DD1"/>
    <w:rsid w:val="00E93AF0"/>
    <w:rsid w:val="00EB36E2"/>
    <w:rsid w:val="00EB6798"/>
    <w:rsid w:val="00EB7349"/>
    <w:rsid w:val="00ED266E"/>
    <w:rsid w:val="00ED7E33"/>
    <w:rsid w:val="00F154D8"/>
    <w:rsid w:val="00F179B1"/>
    <w:rsid w:val="00F347CA"/>
    <w:rsid w:val="00F53100"/>
    <w:rsid w:val="00F557B5"/>
    <w:rsid w:val="00F57EE7"/>
    <w:rsid w:val="00F7012D"/>
    <w:rsid w:val="00F704ED"/>
    <w:rsid w:val="00F70769"/>
    <w:rsid w:val="00F851C5"/>
    <w:rsid w:val="00F90091"/>
    <w:rsid w:val="00FC0D4A"/>
    <w:rsid w:val="00FC13A7"/>
    <w:rsid w:val="00FD43EC"/>
    <w:rsid w:val="00FD677E"/>
    <w:rsid w:val="00FE33F6"/>
    <w:rsid w:val="00FF3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4C08"/>
  <w15:chartTrackingRefBased/>
  <w15:docId w15:val="{595B75CC-F7FF-409E-8468-7B4C93A8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2A07"/>
    <w:pPr>
      <w:ind w:left="720"/>
      <w:contextualSpacing/>
    </w:pPr>
  </w:style>
  <w:style w:type="character" w:styleId="Hyperlink">
    <w:name w:val="Hyperlink"/>
    <w:basedOn w:val="Standaardalinea-lettertype"/>
    <w:uiPriority w:val="99"/>
    <w:unhideWhenUsed/>
    <w:rsid w:val="007F2E4F"/>
    <w:rPr>
      <w:color w:val="0563C1" w:themeColor="hyperlink"/>
      <w:u w:val="single"/>
    </w:rPr>
  </w:style>
  <w:style w:type="character" w:styleId="Onopgelostemelding">
    <w:name w:val="Unresolved Mention"/>
    <w:basedOn w:val="Standaardalinea-lettertype"/>
    <w:uiPriority w:val="99"/>
    <w:semiHidden/>
    <w:unhideWhenUsed/>
    <w:rsid w:val="007F2E4F"/>
    <w:rPr>
      <w:color w:val="605E5C"/>
      <w:shd w:val="clear" w:color="auto" w:fill="E1DFDD"/>
    </w:rPr>
  </w:style>
  <w:style w:type="character" w:styleId="Verwijzingopmerking">
    <w:name w:val="annotation reference"/>
    <w:basedOn w:val="Standaardalinea-lettertype"/>
    <w:uiPriority w:val="99"/>
    <w:semiHidden/>
    <w:unhideWhenUsed/>
    <w:rsid w:val="001600E1"/>
    <w:rPr>
      <w:sz w:val="16"/>
      <w:szCs w:val="16"/>
    </w:rPr>
  </w:style>
  <w:style w:type="paragraph" w:styleId="Tekstopmerking">
    <w:name w:val="annotation text"/>
    <w:basedOn w:val="Standaard"/>
    <w:link w:val="TekstopmerkingChar"/>
    <w:uiPriority w:val="99"/>
    <w:unhideWhenUsed/>
    <w:rsid w:val="001600E1"/>
    <w:pPr>
      <w:spacing w:line="240" w:lineRule="auto"/>
    </w:pPr>
    <w:rPr>
      <w:sz w:val="20"/>
      <w:szCs w:val="20"/>
    </w:rPr>
  </w:style>
  <w:style w:type="character" w:customStyle="1" w:styleId="TekstopmerkingChar">
    <w:name w:val="Tekst opmerking Char"/>
    <w:basedOn w:val="Standaardalinea-lettertype"/>
    <w:link w:val="Tekstopmerking"/>
    <w:uiPriority w:val="99"/>
    <w:rsid w:val="001600E1"/>
    <w:rPr>
      <w:sz w:val="20"/>
      <w:szCs w:val="20"/>
    </w:rPr>
  </w:style>
  <w:style w:type="paragraph" w:styleId="Onderwerpvanopmerking">
    <w:name w:val="annotation subject"/>
    <w:basedOn w:val="Tekstopmerking"/>
    <w:next w:val="Tekstopmerking"/>
    <w:link w:val="OnderwerpvanopmerkingChar"/>
    <w:uiPriority w:val="99"/>
    <w:semiHidden/>
    <w:unhideWhenUsed/>
    <w:rsid w:val="001600E1"/>
    <w:rPr>
      <w:b/>
      <w:bCs/>
    </w:rPr>
  </w:style>
  <w:style w:type="character" w:customStyle="1" w:styleId="OnderwerpvanopmerkingChar">
    <w:name w:val="Onderwerp van opmerking Char"/>
    <w:basedOn w:val="TekstopmerkingChar"/>
    <w:link w:val="Onderwerpvanopmerking"/>
    <w:uiPriority w:val="99"/>
    <w:semiHidden/>
    <w:rsid w:val="001600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198">
      <w:bodyDiv w:val="1"/>
      <w:marLeft w:val="0"/>
      <w:marRight w:val="0"/>
      <w:marTop w:val="0"/>
      <w:marBottom w:val="0"/>
      <w:divBdr>
        <w:top w:val="none" w:sz="0" w:space="0" w:color="auto"/>
        <w:left w:val="none" w:sz="0" w:space="0" w:color="auto"/>
        <w:bottom w:val="none" w:sz="0" w:space="0" w:color="auto"/>
        <w:right w:val="none" w:sz="0" w:space="0" w:color="auto"/>
      </w:divBdr>
    </w:div>
    <w:div w:id="500700383">
      <w:bodyDiv w:val="1"/>
      <w:marLeft w:val="0"/>
      <w:marRight w:val="0"/>
      <w:marTop w:val="0"/>
      <w:marBottom w:val="0"/>
      <w:divBdr>
        <w:top w:val="none" w:sz="0" w:space="0" w:color="auto"/>
        <w:left w:val="none" w:sz="0" w:space="0" w:color="auto"/>
        <w:bottom w:val="none" w:sz="0" w:space="0" w:color="auto"/>
        <w:right w:val="none" w:sz="0" w:space="0" w:color="auto"/>
      </w:divBdr>
      <w:divsChild>
        <w:div w:id="2953310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8276375">
      <w:bodyDiv w:val="1"/>
      <w:marLeft w:val="0"/>
      <w:marRight w:val="0"/>
      <w:marTop w:val="0"/>
      <w:marBottom w:val="0"/>
      <w:divBdr>
        <w:top w:val="none" w:sz="0" w:space="0" w:color="auto"/>
        <w:left w:val="none" w:sz="0" w:space="0" w:color="auto"/>
        <w:bottom w:val="none" w:sz="0" w:space="0" w:color="auto"/>
        <w:right w:val="none" w:sz="0" w:space="0" w:color="auto"/>
      </w:divBdr>
    </w:div>
    <w:div w:id="1210991033">
      <w:bodyDiv w:val="1"/>
      <w:marLeft w:val="0"/>
      <w:marRight w:val="0"/>
      <w:marTop w:val="0"/>
      <w:marBottom w:val="0"/>
      <w:divBdr>
        <w:top w:val="none" w:sz="0" w:space="0" w:color="auto"/>
        <w:left w:val="none" w:sz="0" w:space="0" w:color="auto"/>
        <w:bottom w:val="none" w:sz="0" w:space="0" w:color="auto"/>
        <w:right w:val="none" w:sz="0" w:space="0" w:color="auto"/>
      </w:divBdr>
    </w:div>
    <w:div w:id="17911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2436</Words>
  <Characters>13402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Blankespoor</dc:creator>
  <cp:keywords/>
  <dc:description/>
  <cp:lastModifiedBy>Jan Blankespoor</cp:lastModifiedBy>
  <cp:revision>3</cp:revision>
  <cp:lastPrinted>2022-04-04T09:52:00Z</cp:lastPrinted>
  <dcterms:created xsi:type="dcterms:W3CDTF">2022-05-22T12:33:00Z</dcterms:created>
  <dcterms:modified xsi:type="dcterms:W3CDTF">2022-05-22T13:55:00Z</dcterms:modified>
</cp:coreProperties>
</file>